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6E002" w14:textId="77777777" w:rsidR="003C1A96" w:rsidRDefault="003C1A96">
      <w:pPr>
        <w:pStyle w:val="BodyText"/>
        <w:rPr>
          <w:rFonts w:ascii="Times New Roman"/>
          <w:sz w:val="20"/>
        </w:rPr>
      </w:pPr>
    </w:p>
    <w:tbl>
      <w:tblPr>
        <w:tblW w:w="0" w:type="auto"/>
        <w:tblInd w:w="2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247"/>
      </w:tblGrid>
      <w:tr w:rsidR="0094453F" w14:paraId="7A35AA32" w14:textId="77777777" w:rsidTr="0094453F">
        <w:trPr>
          <w:trHeight w:val="492"/>
        </w:trPr>
        <w:tc>
          <w:tcPr>
            <w:tcW w:w="3278" w:type="dxa"/>
            <w:tcBorders>
              <w:top w:val="single" w:sz="8" w:space="0" w:color="000000"/>
              <w:left w:val="single" w:sz="8" w:space="0" w:color="000000"/>
              <w:bottom w:val="single" w:sz="8" w:space="0" w:color="000000"/>
              <w:right w:val="single" w:sz="8" w:space="0" w:color="000000"/>
            </w:tcBorders>
          </w:tcPr>
          <w:p w14:paraId="7EA48785" w14:textId="77777777" w:rsidR="0094453F" w:rsidRPr="0094453F" w:rsidRDefault="0094453F" w:rsidP="0094453F">
            <w:pPr>
              <w:pStyle w:val="TableParagraph"/>
              <w:spacing w:before="12"/>
              <w:ind w:left="121"/>
              <w:rPr>
                <w:b/>
                <w:color w:val="F94718"/>
                <w:sz w:val="34"/>
              </w:rPr>
            </w:pPr>
            <w:r>
              <w:rPr>
                <w:b/>
                <w:color w:val="F94718"/>
                <w:sz w:val="34"/>
              </w:rPr>
              <w:t>Job Title</w:t>
            </w:r>
          </w:p>
        </w:tc>
        <w:tc>
          <w:tcPr>
            <w:tcW w:w="7247" w:type="dxa"/>
            <w:tcBorders>
              <w:top w:val="single" w:sz="8" w:space="0" w:color="000000"/>
              <w:left w:val="single" w:sz="8" w:space="0" w:color="000000"/>
              <w:bottom w:val="single" w:sz="8" w:space="0" w:color="000000"/>
              <w:right w:val="single" w:sz="8" w:space="0" w:color="000000"/>
            </w:tcBorders>
          </w:tcPr>
          <w:p w14:paraId="08EFFFD1" w14:textId="60E5025F" w:rsidR="0094453F" w:rsidRPr="0094453F" w:rsidRDefault="00A822A4" w:rsidP="00D6382B">
            <w:pPr>
              <w:pStyle w:val="TableParagraph"/>
              <w:rPr>
                <w:rFonts w:ascii="Times New Roman"/>
                <w:sz w:val="32"/>
              </w:rPr>
            </w:pPr>
            <w:r>
              <w:rPr>
                <w:sz w:val="24"/>
                <w:szCs w:val="24"/>
              </w:rPr>
              <w:t xml:space="preserve">Head of </w:t>
            </w:r>
            <w:r w:rsidR="00C90BD2">
              <w:rPr>
                <w:sz w:val="24"/>
                <w:szCs w:val="24"/>
              </w:rPr>
              <w:t xml:space="preserve">Project Management </w:t>
            </w:r>
          </w:p>
        </w:tc>
      </w:tr>
      <w:tr w:rsidR="001155BD" w14:paraId="0C36E009" w14:textId="77777777">
        <w:trPr>
          <w:trHeight w:val="492"/>
        </w:trPr>
        <w:tc>
          <w:tcPr>
            <w:tcW w:w="3278" w:type="dxa"/>
          </w:tcPr>
          <w:p w14:paraId="0C36E007" w14:textId="77777777" w:rsidR="001155BD" w:rsidRDefault="001155BD" w:rsidP="001155BD">
            <w:pPr>
              <w:pStyle w:val="TableParagraph"/>
              <w:spacing w:before="12"/>
              <w:ind w:left="121"/>
              <w:rPr>
                <w:b/>
                <w:sz w:val="34"/>
              </w:rPr>
            </w:pPr>
            <w:r>
              <w:rPr>
                <w:b/>
                <w:color w:val="F94718"/>
                <w:sz w:val="34"/>
              </w:rPr>
              <w:t>Department</w:t>
            </w:r>
          </w:p>
        </w:tc>
        <w:tc>
          <w:tcPr>
            <w:tcW w:w="7247" w:type="dxa"/>
          </w:tcPr>
          <w:p w14:paraId="0C36E008" w14:textId="37AC7299" w:rsidR="001155BD" w:rsidRDefault="009A1D27" w:rsidP="001155BD">
            <w:pPr>
              <w:pStyle w:val="TableParagraph"/>
              <w:rPr>
                <w:rFonts w:ascii="Times New Roman"/>
                <w:sz w:val="32"/>
              </w:rPr>
            </w:pPr>
            <w:r>
              <w:rPr>
                <w:sz w:val="24"/>
                <w:szCs w:val="24"/>
              </w:rPr>
              <w:t>D</w:t>
            </w:r>
            <w:r w:rsidR="00067179">
              <w:rPr>
                <w:sz w:val="24"/>
                <w:szCs w:val="24"/>
              </w:rPr>
              <w:t>igital Services</w:t>
            </w:r>
          </w:p>
        </w:tc>
      </w:tr>
      <w:tr w:rsidR="001155BD" w14:paraId="0C36E00C" w14:textId="77777777">
        <w:trPr>
          <w:trHeight w:val="518"/>
        </w:trPr>
        <w:tc>
          <w:tcPr>
            <w:tcW w:w="3278" w:type="dxa"/>
          </w:tcPr>
          <w:p w14:paraId="0C36E00A" w14:textId="77777777" w:rsidR="001155BD" w:rsidRDefault="001155BD" w:rsidP="001155BD">
            <w:pPr>
              <w:pStyle w:val="TableParagraph"/>
              <w:spacing w:before="27"/>
              <w:ind w:left="122"/>
              <w:rPr>
                <w:b/>
                <w:sz w:val="34"/>
              </w:rPr>
            </w:pPr>
            <w:r>
              <w:rPr>
                <w:b/>
                <w:color w:val="F94718"/>
                <w:sz w:val="34"/>
              </w:rPr>
              <w:t>Location</w:t>
            </w:r>
          </w:p>
        </w:tc>
        <w:tc>
          <w:tcPr>
            <w:tcW w:w="7247" w:type="dxa"/>
          </w:tcPr>
          <w:p w14:paraId="0C36E00B" w14:textId="5A937D88" w:rsidR="001155BD" w:rsidRDefault="009A1D27" w:rsidP="001155BD">
            <w:pPr>
              <w:pStyle w:val="TableParagraph"/>
              <w:rPr>
                <w:rFonts w:ascii="Times New Roman"/>
                <w:sz w:val="32"/>
              </w:rPr>
            </w:pPr>
            <w:r>
              <w:rPr>
                <w:sz w:val="24"/>
                <w:szCs w:val="24"/>
              </w:rPr>
              <w:t>UK</w:t>
            </w:r>
          </w:p>
        </w:tc>
      </w:tr>
      <w:tr w:rsidR="001155BD" w14:paraId="0C36E00F" w14:textId="77777777">
        <w:trPr>
          <w:trHeight w:val="536"/>
        </w:trPr>
        <w:tc>
          <w:tcPr>
            <w:tcW w:w="3278" w:type="dxa"/>
          </w:tcPr>
          <w:p w14:paraId="0C36E00D" w14:textId="77777777" w:rsidR="001155BD" w:rsidRDefault="001155BD" w:rsidP="001155BD">
            <w:pPr>
              <w:pStyle w:val="TableParagraph"/>
              <w:spacing w:before="21"/>
              <w:ind w:left="122"/>
              <w:rPr>
                <w:b/>
                <w:sz w:val="34"/>
              </w:rPr>
            </w:pPr>
            <w:r>
              <w:rPr>
                <w:b/>
                <w:color w:val="F94718"/>
                <w:sz w:val="34"/>
              </w:rPr>
              <w:t>Reports to</w:t>
            </w:r>
          </w:p>
        </w:tc>
        <w:tc>
          <w:tcPr>
            <w:tcW w:w="7247" w:type="dxa"/>
          </w:tcPr>
          <w:p w14:paraId="0C36E00E" w14:textId="1EF4EF91" w:rsidR="001155BD" w:rsidRDefault="009A1D27" w:rsidP="001155BD">
            <w:pPr>
              <w:pStyle w:val="TableParagraph"/>
              <w:rPr>
                <w:rFonts w:ascii="Times New Roman"/>
                <w:sz w:val="32"/>
              </w:rPr>
            </w:pPr>
            <w:r>
              <w:rPr>
                <w:sz w:val="24"/>
                <w:szCs w:val="24"/>
              </w:rPr>
              <w:t>DS COO</w:t>
            </w:r>
          </w:p>
        </w:tc>
      </w:tr>
      <w:tr w:rsidR="001155BD" w14:paraId="0C36E012" w14:textId="77777777">
        <w:trPr>
          <w:trHeight w:val="551"/>
        </w:trPr>
        <w:tc>
          <w:tcPr>
            <w:tcW w:w="3278" w:type="dxa"/>
          </w:tcPr>
          <w:p w14:paraId="0C36E010" w14:textId="77777777" w:rsidR="001155BD" w:rsidRDefault="001155BD" w:rsidP="001155BD">
            <w:pPr>
              <w:pStyle w:val="TableParagraph"/>
              <w:spacing w:before="23"/>
              <w:ind w:left="122"/>
              <w:rPr>
                <w:b/>
                <w:sz w:val="34"/>
              </w:rPr>
            </w:pPr>
            <w:r>
              <w:rPr>
                <w:b/>
                <w:color w:val="F94718"/>
                <w:sz w:val="34"/>
              </w:rPr>
              <w:t>Staff Responsibility</w:t>
            </w:r>
          </w:p>
        </w:tc>
        <w:tc>
          <w:tcPr>
            <w:tcW w:w="7247" w:type="dxa"/>
          </w:tcPr>
          <w:p w14:paraId="0C36E011" w14:textId="2A345CC3" w:rsidR="001155BD" w:rsidRDefault="001155BD" w:rsidP="001155BD">
            <w:pPr>
              <w:pStyle w:val="TableParagraph"/>
              <w:rPr>
                <w:rFonts w:ascii="Times New Roman"/>
                <w:sz w:val="32"/>
              </w:rPr>
            </w:pPr>
            <w:r w:rsidRPr="008F1B17">
              <w:rPr>
                <w:sz w:val="24"/>
                <w:szCs w:val="24"/>
              </w:rPr>
              <w:t>Yes</w:t>
            </w:r>
          </w:p>
        </w:tc>
      </w:tr>
      <w:tr w:rsidR="001155BD" w14:paraId="0C36E018" w14:textId="77777777">
        <w:trPr>
          <w:trHeight w:val="3642"/>
        </w:trPr>
        <w:tc>
          <w:tcPr>
            <w:tcW w:w="3278" w:type="dxa"/>
          </w:tcPr>
          <w:p w14:paraId="0C36E013" w14:textId="77777777" w:rsidR="001155BD" w:rsidRDefault="001155BD" w:rsidP="001155BD">
            <w:pPr>
              <w:pStyle w:val="TableParagraph"/>
              <w:rPr>
                <w:rFonts w:ascii="Times New Roman"/>
                <w:sz w:val="40"/>
              </w:rPr>
            </w:pPr>
          </w:p>
          <w:p w14:paraId="0C36E014" w14:textId="77777777" w:rsidR="001155BD" w:rsidRDefault="001155BD" w:rsidP="001155BD">
            <w:pPr>
              <w:pStyle w:val="TableParagraph"/>
              <w:rPr>
                <w:rFonts w:ascii="Times New Roman"/>
                <w:sz w:val="40"/>
              </w:rPr>
            </w:pPr>
          </w:p>
          <w:p w14:paraId="0C36E015" w14:textId="77777777" w:rsidR="001155BD" w:rsidRDefault="001155BD" w:rsidP="001155BD">
            <w:pPr>
              <w:pStyle w:val="TableParagraph"/>
              <w:spacing w:before="5"/>
              <w:rPr>
                <w:rFonts w:ascii="Times New Roman"/>
                <w:sz w:val="44"/>
              </w:rPr>
            </w:pPr>
          </w:p>
          <w:p w14:paraId="0C36E016" w14:textId="77777777" w:rsidR="001155BD" w:rsidRDefault="001155BD" w:rsidP="001155BD">
            <w:pPr>
              <w:pStyle w:val="TableParagraph"/>
              <w:spacing w:before="1"/>
              <w:ind w:left="122" w:right="68"/>
              <w:rPr>
                <w:b/>
                <w:sz w:val="34"/>
              </w:rPr>
            </w:pPr>
            <w:r>
              <w:rPr>
                <w:b/>
                <w:color w:val="F94718"/>
                <w:sz w:val="34"/>
              </w:rPr>
              <w:t>General Overview of position</w:t>
            </w:r>
          </w:p>
        </w:tc>
        <w:tc>
          <w:tcPr>
            <w:tcW w:w="7247" w:type="dxa"/>
          </w:tcPr>
          <w:p w14:paraId="4A693B61" w14:textId="118A6533" w:rsidR="008031F0" w:rsidRPr="008031F0" w:rsidRDefault="00AD2E6E" w:rsidP="008031F0">
            <w:pPr>
              <w:pStyle w:val="TableParagraph"/>
              <w:spacing w:after="120"/>
              <w:rPr>
                <w:sz w:val="24"/>
                <w:szCs w:val="24"/>
                <w:lang w:val="en-IE"/>
              </w:rPr>
            </w:pPr>
            <w:r>
              <w:rPr>
                <w:sz w:val="24"/>
                <w:szCs w:val="24"/>
                <w:lang w:val="en-IE"/>
              </w:rPr>
              <w:t>Our Digital Services</w:t>
            </w:r>
            <w:r w:rsidR="008031F0" w:rsidRPr="008031F0">
              <w:rPr>
                <w:sz w:val="24"/>
                <w:szCs w:val="24"/>
                <w:lang w:val="en-IE"/>
              </w:rPr>
              <w:t xml:space="preserve"> organisation plays a central role in delivering successful outcomes for our customers through quality-led, commercially sound, and consistently executed project delivery. The </w:t>
            </w:r>
            <w:r w:rsidR="008031F0" w:rsidRPr="008031F0">
              <w:rPr>
                <w:b/>
                <w:bCs/>
                <w:sz w:val="24"/>
                <w:szCs w:val="24"/>
                <w:lang w:val="en-IE"/>
              </w:rPr>
              <w:t>Head of Project Management</w:t>
            </w:r>
            <w:r w:rsidR="008031F0" w:rsidRPr="008031F0">
              <w:rPr>
                <w:sz w:val="24"/>
                <w:szCs w:val="24"/>
                <w:lang w:val="en-IE"/>
              </w:rPr>
              <w:t xml:space="preserve"> is a key leadership position, responsible for leading and directing project delivery across Digital Services, while also acting as a recognised authority for project delivery standards and practices across the wider Group.</w:t>
            </w:r>
          </w:p>
          <w:p w14:paraId="4217E7F5" w14:textId="43B69545" w:rsidR="008031F0" w:rsidRPr="008031F0" w:rsidRDefault="008031F0" w:rsidP="008031F0">
            <w:pPr>
              <w:pStyle w:val="TableParagraph"/>
              <w:spacing w:after="120"/>
              <w:rPr>
                <w:sz w:val="24"/>
                <w:szCs w:val="24"/>
                <w:lang w:val="en-IE"/>
              </w:rPr>
            </w:pPr>
            <w:r w:rsidRPr="008031F0">
              <w:rPr>
                <w:sz w:val="24"/>
                <w:szCs w:val="24"/>
                <w:lang w:val="en-IE"/>
              </w:rPr>
              <w:t>This leadership role ensures the consistent delivery of high-quality, client-focused</w:t>
            </w:r>
            <w:r w:rsidR="00F34245">
              <w:rPr>
                <w:sz w:val="24"/>
                <w:szCs w:val="24"/>
                <w:lang w:val="en-IE"/>
              </w:rPr>
              <w:t xml:space="preserve"> </w:t>
            </w:r>
            <w:r w:rsidRPr="008031F0">
              <w:rPr>
                <w:sz w:val="24"/>
                <w:szCs w:val="24"/>
                <w:lang w:val="en-IE"/>
              </w:rPr>
              <w:t xml:space="preserve">and </w:t>
            </w:r>
            <w:r w:rsidR="00067179">
              <w:rPr>
                <w:sz w:val="24"/>
                <w:szCs w:val="24"/>
                <w:lang w:val="en-IE"/>
              </w:rPr>
              <w:t>profitable</w:t>
            </w:r>
            <w:r w:rsidRPr="008031F0">
              <w:rPr>
                <w:sz w:val="24"/>
                <w:szCs w:val="24"/>
                <w:lang w:val="en-IE"/>
              </w:rPr>
              <w:t xml:space="preserve"> project outcomes. The Head of Project Management will shape and strengthen project delivery capability, ensuring that delivery standards, governance approaches, and execution disciplines are embedded and upheld across the consultancy business and influence adoption more broadly across the Group.</w:t>
            </w:r>
          </w:p>
          <w:p w14:paraId="2A2A752D" w14:textId="6935054F" w:rsidR="008031F0" w:rsidRDefault="008031F0" w:rsidP="008031F0">
            <w:pPr>
              <w:pStyle w:val="TableParagraph"/>
              <w:spacing w:after="120"/>
              <w:rPr>
                <w:sz w:val="24"/>
                <w:szCs w:val="24"/>
                <w:lang w:val="en-IE"/>
              </w:rPr>
            </w:pPr>
            <w:r w:rsidRPr="008031F0">
              <w:rPr>
                <w:sz w:val="24"/>
                <w:szCs w:val="24"/>
                <w:lang w:val="en-IE"/>
              </w:rPr>
              <w:t xml:space="preserve">You will play a crucial role in evolving our delivery capability, enhancing customer experience, maintaining operational control, and supporting the growth and profitability of </w:t>
            </w:r>
            <w:r w:rsidR="00AD2E6E">
              <w:rPr>
                <w:sz w:val="24"/>
                <w:szCs w:val="24"/>
                <w:lang w:val="en-IE"/>
              </w:rPr>
              <w:t>Digital</w:t>
            </w:r>
            <w:r w:rsidRPr="008031F0">
              <w:rPr>
                <w:sz w:val="24"/>
                <w:szCs w:val="24"/>
                <w:lang w:val="en-IE"/>
              </w:rPr>
              <w:t xml:space="preserve"> Services</w:t>
            </w:r>
            <w:r w:rsidR="00C8584F">
              <w:rPr>
                <w:sz w:val="24"/>
                <w:szCs w:val="24"/>
                <w:lang w:val="en-IE"/>
              </w:rPr>
              <w:t xml:space="preserve"> (DS)</w:t>
            </w:r>
            <w:r w:rsidRPr="008031F0">
              <w:rPr>
                <w:sz w:val="24"/>
                <w:szCs w:val="24"/>
                <w:lang w:val="en-IE"/>
              </w:rPr>
              <w:t xml:space="preserve">. You will lead a team of Project Managers, </w:t>
            </w:r>
            <w:r w:rsidR="00AD2E6E">
              <w:rPr>
                <w:sz w:val="24"/>
                <w:szCs w:val="24"/>
                <w:lang w:val="en-IE"/>
              </w:rPr>
              <w:t xml:space="preserve">across geographies </w:t>
            </w:r>
            <w:r w:rsidRPr="008031F0">
              <w:rPr>
                <w:sz w:val="24"/>
                <w:szCs w:val="24"/>
                <w:lang w:val="en-IE"/>
              </w:rPr>
              <w:t>ensuring that all project delivery is aligned to customer expectations, organisational priorities, and commercial objectives, while also setting the benchmark for delivery excellence across the Group.</w:t>
            </w:r>
          </w:p>
          <w:p w14:paraId="2BD4E791" w14:textId="63132B49" w:rsidR="00DB510B" w:rsidRPr="00DB510B" w:rsidRDefault="006E61C5" w:rsidP="00DB510B">
            <w:pPr>
              <w:pStyle w:val="TableParagraph"/>
              <w:spacing w:after="120"/>
              <w:rPr>
                <w:sz w:val="24"/>
                <w:szCs w:val="24"/>
                <w:lang w:val="en-IE"/>
              </w:rPr>
            </w:pPr>
            <w:r>
              <w:rPr>
                <w:sz w:val="24"/>
                <w:szCs w:val="24"/>
                <w:lang w:val="en-IE"/>
              </w:rPr>
              <w:t xml:space="preserve">You will be a key member of the </w:t>
            </w:r>
            <w:r w:rsidR="00C8584F">
              <w:rPr>
                <w:sz w:val="24"/>
                <w:szCs w:val="24"/>
                <w:lang w:val="en-IE"/>
              </w:rPr>
              <w:t xml:space="preserve">DS </w:t>
            </w:r>
            <w:r>
              <w:rPr>
                <w:sz w:val="24"/>
                <w:szCs w:val="24"/>
                <w:lang w:val="en-IE"/>
              </w:rPr>
              <w:t xml:space="preserve">COO’s leadership team, </w:t>
            </w:r>
            <w:r w:rsidR="00052C83">
              <w:rPr>
                <w:sz w:val="24"/>
                <w:szCs w:val="24"/>
                <w:lang w:val="en-IE"/>
              </w:rPr>
              <w:t xml:space="preserve">contributing to the </w:t>
            </w:r>
            <w:r w:rsidR="00052C83" w:rsidRPr="00052C83">
              <w:rPr>
                <w:sz w:val="24"/>
                <w:szCs w:val="24"/>
                <w:lang w:val="en-IE"/>
              </w:rPr>
              <w:t>strategic direction, operational excellence, and business performance</w:t>
            </w:r>
            <w:r w:rsidR="00B91952">
              <w:rPr>
                <w:sz w:val="24"/>
                <w:szCs w:val="24"/>
                <w:lang w:val="en-IE"/>
              </w:rPr>
              <w:t xml:space="preserve"> of Digital Services.  </w:t>
            </w:r>
            <w:r w:rsidR="00DB510B" w:rsidRPr="00DB510B">
              <w:rPr>
                <w:sz w:val="24"/>
                <w:szCs w:val="24"/>
                <w:lang w:val="en-IE"/>
              </w:rPr>
              <w:t>Your leadership will be instrumental in developing high-performing teams, fostering engagement, and inspiring a culture of accountability, innovation, continuous improvement, and service excellence, while championing and leading transformational change across the organisation. You will work across a broad range of internal and external stakeholders, building trusted relationships that enable successful delivery, support business growth, and deliver long-term customer value.</w:t>
            </w:r>
            <w:r w:rsidR="007E2907">
              <w:rPr>
                <w:sz w:val="24"/>
                <w:szCs w:val="24"/>
                <w:lang w:val="en-IE"/>
              </w:rPr>
              <w:t xml:space="preserve">  </w:t>
            </w:r>
          </w:p>
          <w:p w14:paraId="0C36E017" w14:textId="1B55A9B6" w:rsidR="001155BD" w:rsidRPr="008A4DE8" w:rsidRDefault="001155BD" w:rsidP="008A4DE8">
            <w:pPr>
              <w:pStyle w:val="TableParagraph"/>
              <w:spacing w:after="120"/>
              <w:rPr>
                <w:sz w:val="24"/>
                <w:szCs w:val="24"/>
              </w:rPr>
            </w:pPr>
          </w:p>
        </w:tc>
      </w:tr>
      <w:tr w:rsidR="00D46E8B" w14:paraId="0C36E01E" w14:textId="77777777">
        <w:trPr>
          <w:trHeight w:val="7357"/>
        </w:trPr>
        <w:tc>
          <w:tcPr>
            <w:tcW w:w="3278" w:type="dxa"/>
          </w:tcPr>
          <w:p w14:paraId="0C36E019" w14:textId="77777777" w:rsidR="00D46E8B" w:rsidRDefault="00D46E8B" w:rsidP="00D46E8B">
            <w:pPr>
              <w:pStyle w:val="TableParagraph"/>
              <w:rPr>
                <w:rFonts w:ascii="Times New Roman"/>
                <w:sz w:val="40"/>
              </w:rPr>
            </w:pPr>
          </w:p>
          <w:p w14:paraId="0C36E01A" w14:textId="77777777" w:rsidR="00D46E8B" w:rsidRDefault="00D46E8B" w:rsidP="00D46E8B">
            <w:pPr>
              <w:pStyle w:val="TableParagraph"/>
              <w:rPr>
                <w:rFonts w:ascii="Times New Roman"/>
                <w:sz w:val="40"/>
              </w:rPr>
            </w:pPr>
          </w:p>
          <w:p w14:paraId="0C36E01B" w14:textId="77777777" w:rsidR="00D46E8B" w:rsidRDefault="00D46E8B" w:rsidP="00D46E8B">
            <w:pPr>
              <w:pStyle w:val="TableParagraph"/>
              <w:rPr>
                <w:rFonts w:ascii="Times New Roman"/>
                <w:sz w:val="40"/>
              </w:rPr>
            </w:pPr>
          </w:p>
          <w:p w14:paraId="0C36E01C" w14:textId="77777777" w:rsidR="00D46E8B" w:rsidRDefault="00D46E8B" w:rsidP="00D46E8B">
            <w:pPr>
              <w:pStyle w:val="TableParagraph"/>
              <w:spacing w:before="259"/>
              <w:ind w:left="109" w:right="815"/>
              <w:rPr>
                <w:b/>
                <w:sz w:val="34"/>
              </w:rPr>
            </w:pPr>
            <w:r>
              <w:rPr>
                <w:b/>
                <w:color w:val="F94718"/>
                <w:sz w:val="34"/>
              </w:rPr>
              <w:t>Main duties &amp; responsibilities</w:t>
            </w:r>
          </w:p>
        </w:tc>
        <w:tc>
          <w:tcPr>
            <w:tcW w:w="7247" w:type="dxa"/>
          </w:tcPr>
          <w:p w14:paraId="0A194874" w14:textId="0F699320" w:rsidR="00316F91" w:rsidRPr="004850C9" w:rsidRDefault="00316F91" w:rsidP="004850C9">
            <w:pPr>
              <w:numPr>
                <w:ilvl w:val="0"/>
                <w:numId w:val="3"/>
              </w:numPr>
            </w:pPr>
            <w:r w:rsidRPr="004850C9">
              <w:t xml:space="preserve">Provide strategic and operational leadership of project delivery across Digital Services, leading, mentoring, and developing Project Managers to build a high-performing, accountable, and engaged delivery function. </w:t>
            </w:r>
          </w:p>
          <w:p w14:paraId="06FD5286" w14:textId="7C6510AF" w:rsidR="00316F91" w:rsidRPr="004850C9" w:rsidRDefault="004850C9" w:rsidP="004850C9">
            <w:pPr>
              <w:numPr>
                <w:ilvl w:val="0"/>
                <w:numId w:val="3"/>
              </w:numPr>
            </w:pPr>
            <w:r>
              <w:t>P</w:t>
            </w:r>
            <w:r w:rsidR="00316F91" w:rsidRPr="004850C9">
              <w:t xml:space="preserve">ersonally lead strategically important, complex, or high-profile programmes where direct leadership involvement is required to protect customer, commercial, or business outcomes. </w:t>
            </w:r>
          </w:p>
          <w:p w14:paraId="3F53A3FD" w14:textId="73B9EDCA" w:rsidR="00316F91" w:rsidRPr="004850C9" w:rsidRDefault="00316F91" w:rsidP="004850C9">
            <w:pPr>
              <w:numPr>
                <w:ilvl w:val="0"/>
                <w:numId w:val="3"/>
              </w:numPr>
            </w:pPr>
            <w:r w:rsidRPr="004850C9">
              <w:t xml:space="preserve">Set and embed the standard for project delivery excellence across Digital Services and the wider Group, ensuring consistent, scalable, and commercially robust approaches to governance, planning, reporting, resourcing, and execution. </w:t>
            </w:r>
          </w:p>
          <w:p w14:paraId="06C6FB6D" w14:textId="39954953" w:rsidR="00316F91" w:rsidRPr="004850C9" w:rsidRDefault="00316F91" w:rsidP="004850C9">
            <w:pPr>
              <w:numPr>
                <w:ilvl w:val="0"/>
                <w:numId w:val="3"/>
              </w:numPr>
            </w:pPr>
            <w:r w:rsidRPr="004850C9">
              <w:t xml:space="preserve">Develop and execute the delivery strategy and mid-term plans, driving continuous improvement, innovation, and transformational change through modern delivery models, tooling, data-led insights, automation, and AI-enabled ways of working. </w:t>
            </w:r>
          </w:p>
          <w:p w14:paraId="1AA84843" w14:textId="0E1D9156" w:rsidR="00316F91" w:rsidRPr="004850C9" w:rsidRDefault="00316F91" w:rsidP="004850C9">
            <w:pPr>
              <w:numPr>
                <w:ilvl w:val="0"/>
                <w:numId w:val="3"/>
              </w:numPr>
            </w:pPr>
            <w:r w:rsidRPr="004850C9">
              <w:t xml:space="preserve">Ensure robust governance and control across all projects, including proactive risk identification, issue, dependency, change, and escalation management, enabling early intervention and informed senior leadership decision-making. </w:t>
            </w:r>
          </w:p>
          <w:p w14:paraId="44E8E6A4" w14:textId="24441875" w:rsidR="00316F91" w:rsidRPr="004850C9" w:rsidRDefault="00316F91" w:rsidP="004850C9">
            <w:pPr>
              <w:numPr>
                <w:ilvl w:val="0"/>
                <w:numId w:val="3"/>
              </w:numPr>
            </w:pPr>
            <w:r w:rsidRPr="004850C9">
              <w:t xml:space="preserve">Build strong, trusted relationships with senior stakeholders, aligning delivery priorities to customer needs, commercial drivers, and organisational strategy. </w:t>
            </w:r>
          </w:p>
          <w:p w14:paraId="35E4F32D" w14:textId="0E39F778" w:rsidR="00316F91" w:rsidRPr="004850C9" w:rsidRDefault="00316F91" w:rsidP="004850C9">
            <w:pPr>
              <w:numPr>
                <w:ilvl w:val="0"/>
                <w:numId w:val="3"/>
              </w:numPr>
            </w:pPr>
            <w:r w:rsidRPr="004850C9">
              <w:t xml:space="preserve">Own the commercial performance of project delivery, optimising utilisation, improving margin, controlling costs, and minimising revenue leakage. </w:t>
            </w:r>
          </w:p>
          <w:p w14:paraId="2B51D7C5" w14:textId="41E39B78" w:rsidR="00316F91" w:rsidRPr="004850C9" w:rsidRDefault="00316F91" w:rsidP="004850C9">
            <w:pPr>
              <w:numPr>
                <w:ilvl w:val="0"/>
                <w:numId w:val="3"/>
              </w:numPr>
            </w:pPr>
            <w:r w:rsidRPr="004850C9">
              <w:t>Act as a key member of the Digital Services Execution &amp; Operations leadership team, contributing to business strategy, operational performance, organisational planning, and the continuous evolution of delivery capability.</w:t>
            </w:r>
          </w:p>
          <w:p w14:paraId="7675E52D" w14:textId="77777777" w:rsidR="009C16AF" w:rsidRPr="007C2F76" w:rsidRDefault="009C16AF" w:rsidP="004850C9">
            <w:pPr>
              <w:ind w:left="720"/>
            </w:pPr>
          </w:p>
          <w:p w14:paraId="5324A1A1" w14:textId="77777777" w:rsidR="00526DCD" w:rsidRPr="007C2F76" w:rsidRDefault="00526DCD" w:rsidP="004850C9">
            <w:pPr>
              <w:ind w:left="720"/>
            </w:pPr>
          </w:p>
          <w:p w14:paraId="64E7D2D5" w14:textId="77777777" w:rsidR="00526DCD" w:rsidRPr="00883F14" w:rsidRDefault="00526DCD" w:rsidP="00A75696"/>
          <w:p w14:paraId="0C36E01D" w14:textId="68C9928E" w:rsidR="000F6610" w:rsidRPr="00883F14" w:rsidRDefault="000F6610" w:rsidP="00A75696"/>
        </w:tc>
      </w:tr>
    </w:tbl>
    <w:p w14:paraId="0C36E01F" w14:textId="77777777" w:rsidR="003C1A96" w:rsidRDefault="003C1A96">
      <w:pPr>
        <w:rPr>
          <w:rFonts w:ascii="Times New Roman"/>
          <w:sz w:val="32"/>
        </w:rPr>
        <w:sectPr w:rsidR="003C1A96">
          <w:headerReference w:type="default" r:id="rId11"/>
          <w:type w:val="continuous"/>
          <w:pgSz w:w="11910" w:h="16840"/>
          <w:pgMar w:top="1880" w:right="440" w:bottom="280" w:left="600" w:header="649" w:footer="720" w:gutter="0"/>
          <w:cols w:space="720"/>
        </w:sectPr>
      </w:pPr>
    </w:p>
    <w:p w14:paraId="0C36E020" w14:textId="77777777" w:rsidR="003C1A96" w:rsidRDefault="003C1A96">
      <w:pPr>
        <w:pStyle w:val="BodyText"/>
        <w:spacing w:before="5"/>
        <w:rPr>
          <w:rFonts w:ascii="Times New Roman"/>
          <w:sz w:val="29"/>
        </w:rPr>
      </w:pPr>
    </w:p>
    <w:tbl>
      <w:tblPr>
        <w:tblW w:w="0" w:type="auto"/>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088"/>
      </w:tblGrid>
      <w:tr w:rsidR="003C1A96" w14:paraId="0C36E023" w14:textId="77777777">
        <w:trPr>
          <w:trHeight w:val="3314"/>
        </w:trPr>
        <w:tc>
          <w:tcPr>
            <w:tcW w:w="3278" w:type="dxa"/>
          </w:tcPr>
          <w:p w14:paraId="0C36E021" w14:textId="77777777" w:rsidR="003C1A96" w:rsidRDefault="007D3840">
            <w:pPr>
              <w:pStyle w:val="TableParagraph"/>
              <w:spacing w:before="215"/>
              <w:ind w:left="145"/>
              <w:rPr>
                <w:b/>
                <w:sz w:val="34"/>
              </w:rPr>
            </w:pPr>
            <w:r>
              <w:rPr>
                <w:b/>
                <w:color w:val="F94718"/>
                <w:sz w:val="34"/>
              </w:rPr>
              <w:t>Main duties &amp; responsibilities (continued)</w:t>
            </w:r>
          </w:p>
        </w:tc>
        <w:tc>
          <w:tcPr>
            <w:tcW w:w="7088" w:type="dxa"/>
          </w:tcPr>
          <w:p w14:paraId="3472BBC8" w14:textId="77777777" w:rsidR="00D03FCB" w:rsidRPr="00D03FCB" w:rsidRDefault="00D03FCB" w:rsidP="00D03FCB">
            <w:pPr>
              <w:spacing w:before="100" w:beforeAutospacing="1" w:after="100" w:afterAutospacing="1"/>
              <w:outlineLvl w:val="2"/>
              <w:rPr>
                <w:rFonts w:eastAsia="Times New Roman" w:cs="Segoe UI"/>
                <w:b/>
                <w:bCs/>
                <w:sz w:val="27"/>
                <w:szCs w:val="27"/>
                <w:lang w:eastAsia="en-GB"/>
              </w:rPr>
            </w:pPr>
            <w:r w:rsidRPr="00D03FCB">
              <w:rPr>
                <w:rFonts w:eastAsia="Times New Roman" w:cs="Segoe UI"/>
                <w:b/>
                <w:bCs/>
                <w:lang w:eastAsia="en-GB"/>
              </w:rPr>
              <w:t>ISO Accreditations:</w:t>
            </w:r>
          </w:p>
          <w:p w14:paraId="309AC013" w14:textId="77777777" w:rsidR="00D03FCB" w:rsidRPr="00D03FCB" w:rsidRDefault="00D03FCB" w:rsidP="00D03FCB">
            <w:pPr>
              <w:spacing w:before="100" w:beforeAutospacing="1" w:after="100" w:afterAutospacing="1"/>
              <w:rPr>
                <w:rFonts w:eastAsia="Times New Roman" w:cs="Segoe UI"/>
                <w:sz w:val="21"/>
                <w:szCs w:val="21"/>
                <w:lang w:eastAsia="en-GB"/>
              </w:rPr>
            </w:pPr>
            <w:r w:rsidRPr="00D03FCB">
              <w:rPr>
                <w:rFonts w:eastAsia="Times New Roman" w:cs="Segoe UI"/>
                <w:lang w:eastAsia="en-GB"/>
              </w:rPr>
              <w:t>Littlefish are ISO9001 and ISO27001 certified it is expected that all employees adhere to the Quality Management and Information Security systems, policies and procedures.</w:t>
            </w:r>
          </w:p>
          <w:p w14:paraId="3BC75944" w14:textId="77777777" w:rsidR="00D03FCB" w:rsidRPr="00D03FCB" w:rsidRDefault="00D03FCB" w:rsidP="00D03FCB">
            <w:pPr>
              <w:spacing w:before="100" w:beforeAutospacing="1" w:after="100" w:afterAutospacing="1"/>
              <w:rPr>
                <w:rFonts w:eastAsia="Times New Roman" w:cs="Segoe UI"/>
                <w:sz w:val="21"/>
                <w:szCs w:val="21"/>
                <w:lang w:eastAsia="en-GB"/>
              </w:rPr>
            </w:pPr>
            <w:r w:rsidRPr="00D03FCB">
              <w:rPr>
                <w:rFonts w:eastAsia="Times New Roman" w:cs="Segoe UI"/>
                <w:sz w:val="21"/>
                <w:szCs w:val="21"/>
                <w:lang w:eastAsia="en-GB"/>
              </w:rPr>
              <w:br/>
            </w:r>
            <w:r w:rsidRPr="00D03FCB">
              <w:rPr>
                <w:rFonts w:eastAsia="Times New Roman" w:cs="Segoe UI"/>
                <w:b/>
                <w:bCs/>
                <w:lang w:eastAsia="en-GB"/>
              </w:rPr>
              <w:t>Equality, Diversity and Inclusion:</w:t>
            </w:r>
          </w:p>
          <w:p w14:paraId="0C36E022" w14:textId="254B962C" w:rsidR="003C1A96" w:rsidRPr="007C2F76" w:rsidRDefault="00D03FCB" w:rsidP="007C2F76">
            <w:pPr>
              <w:spacing w:before="100" w:beforeAutospacing="1" w:after="100" w:afterAutospacing="1"/>
              <w:rPr>
                <w:rFonts w:eastAsia="Times New Roman" w:cs="Segoe UI"/>
                <w:sz w:val="21"/>
                <w:szCs w:val="21"/>
                <w:lang w:eastAsia="en-GB"/>
              </w:rPr>
            </w:pPr>
            <w:r w:rsidRPr="00D03FCB">
              <w:rPr>
                <w:rFonts w:eastAsia="Times New Roman" w:cs="Segoe UI"/>
                <w:lang w:val="en-US" w:eastAsia="en-GB"/>
              </w:rPr>
              <w:t xml:space="preserve">It is expected that you will actively promote and embed Equality, Diversity and Inclusion (EDI) in all your work and support and comply with all </w:t>
            </w:r>
            <w:proofErr w:type="spellStart"/>
            <w:r w:rsidRPr="00D03FCB">
              <w:rPr>
                <w:rFonts w:eastAsia="Times New Roman" w:cs="Segoe UI"/>
                <w:lang w:val="en-US" w:eastAsia="en-GB"/>
              </w:rPr>
              <w:t>organisational</w:t>
            </w:r>
            <w:proofErr w:type="spellEnd"/>
            <w:r w:rsidRPr="00D03FCB">
              <w:rPr>
                <w:rFonts w:eastAsia="Times New Roman" w:cs="Segoe UI"/>
                <w:lang w:val="en-US" w:eastAsia="en-GB"/>
              </w:rPr>
              <w:t xml:space="preserve"> initiatives, policies and procedures on EDI.</w:t>
            </w:r>
          </w:p>
        </w:tc>
      </w:tr>
      <w:tr w:rsidR="003C1A96" w14:paraId="0C36E026" w14:textId="77777777">
        <w:trPr>
          <w:trHeight w:val="972"/>
        </w:trPr>
        <w:tc>
          <w:tcPr>
            <w:tcW w:w="3278" w:type="dxa"/>
          </w:tcPr>
          <w:p w14:paraId="0C36E024" w14:textId="77777777" w:rsidR="003C1A96" w:rsidRDefault="007D3840">
            <w:pPr>
              <w:pStyle w:val="TableParagraph"/>
              <w:spacing w:before="254"/>
              <w:ind w:left="145"/>
              <w:rPr>
                <w:b/>
                <w:sz w:val="34"/>
              </w:rPr>
            </w:pPr>
            <w:r>
              <w:rPr>
                <w:b/>
                <w:color w:val="F94718"/>
                <w:sz w:val="34"/>
              </w:rPr>
              <w:t>Other duties</w:t>
            </w:r>
          </w:p>
        </w:tc>
        <w:tc>
          <w:tcPr>
            <w:tcW w:w="7088" w:type="dxa"/>
          </w:tcPr>
          <w:p w14:paraId="0C36E025" w14:textId="1CFC373C" w:rsidR="003C1A96" w:rsidRDefault="00085164">
            <w:pPr>
              <w:pStyle w:val="TableParagraph"/>
              <w:rPr>
                <w:rFonts w:ascii="Times New Roman"/>
                <w:sz w:val="34"/>
              </w:rPr>
            </w:pPr>
            <w:r w:rsidRPr="00E4287C">
              <w:rPr>
                <w:sz w:val="24"/>
                <w:szCs w:val="24"/>
              </w:rPr>
              <w:t>Other such reasonable duties within the general scope of the job role, at the line managers direction.</w:t>
            </w:r>
          </w:p>
        </w:tc>
      </w:tr>
    </w:tbl>
    <w:p w14:paraId="0C36E027" w14:textId="77777777" w:rsidR="003C1A96" w:rsidRDefault="003C1A96">
      <w:pPr>
        <w:pStyle w:val="BodyText"/>
        <w:spacing w:before="6"/>
        <w:rPr>
          <w:rFonts w:ascii="Times New Roman"/>
          <w:sz w:val="27"/>
        </w:rPr>
      </w:pPr>
    </w:p>
    <w:p w14:paraId="0C36E028" w14:textId="77777777" w:rsidR="003C1A96" w:rsidRDefault="007D3840">
      <w:pPr>
        <w:pStyle w:val="Heading1"/>
        <w:ind w:left="151"/>
      </w:pPr>
      <w:r>
        <w:rPr>
          <w:color w:val="F94718"/>
        </w:rPr>
        <w:t>Person Specification</w:t>
      </w:r>
    </w:p>
    <w:p w14:paraId="0C36E029" w14:textId="77777777" w:rsidR="003C1A96" w:rsidRDefault="003C1A96">
      <w:pPr>
        <w:spacing w:before="8" w:after="1"/>
        <w:rPr>
          <w:b/>
          <w:sz w:val="18"/>
        </w:rPr>
      </w:pPr>
    </w:p>
    <w:p w14:paraId="0C36E030" w14:textId="77777777" w:rsidR="003C1A96" w:rsidRDefault="003C1A96">
      <w:pPr>
        <w:rPr>
          <w:b/>
          <w:sz w:val="39"/>
        </w:rPr>
      </w:pPr>
    </w:p>
    <w:p w14:paraId="0C36E032" w14:textId="77E251C1" w:rsidR="003C1A96" w:rsidRDefault="007D3840" w:rsidP="0072154C">
      <w:pPr>
        <w:tabs>
          <w:tab w:val="left" w:pos="5307"/>
        </w:tabs>
        <w:ind w:left="176"/>
        <w:rPr>
          <w:b/>
          <w:sz w:val="8"/>
        </w:rPr>
      </w:pPr>
      <w:r>
        <w:rPr>
          <w:b/>
          <w:color w:val="F94718"/>
          <w:sz w:val="42"/>
        </w:rPr>
        <w:tab/>
      </w:r>
    </w:p>
    <w:tbl>
      <w:tblPr>
        <w:tblW w:w="0" w:type="auto"/>
        <w:tblInd w:w="1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2"/>
        <w:gridCol w:w="4837"/>
      </w:tblGrid>
      <w:tr w:rsidR="003C1A96" w14:paraId="0C36E035" w14:textId="77777777">
        <w:trPr>
          <w:trHeight w:val="686"/>
        </w:trPr>
        <w:tc>
          <w:tcPr>
            <w:tcW w:w="5082" w:type="dxa"/>
          </w:tcPr>
          <w:p w14:paraId="0C36E033" w14:textId="210E3A62" w:rsidR="003C1A96" w:rsidRDefault="0072154C" w:rsidP="0072154C">
            <w:pPr>
              <w:pStyle w:val="TableParagraph"/>
              <w:jc w:val="center"/>
              <w:rPr>
                <w:rFonts w:ascii="Times New Roman"/>
                <w:sz w:val="34"/>
              </w:rPr>
            </w:pPr>
            <w:r>
              <w:rPr>
                <w:b/>
                <w:color w:val="F94718"/>
                <w:sz w:val="42"/>
              </w:rPr>
              <w:t>Essential</w:t>
            </w:r>
          </w:p>
        </w:tc>
        <w:tc>
          <w:tcPr>
            <w:tcW w:w="4837" w:type="dxa"/>
          </w:tcPr>
          <w:p w14:paraId="0C36E034" w14:textId="44AD0127" w:rsidR="003C1A96" w:rsidRDefault="0072154C" w:rsidP="0072154C">
            <w:pPr>
              <w:pStyle w:val="TableParagraph"/>
              <w:jc w:val="center"/>
              <w:rPr>
                <w:rFonts w:ascii="Times New Roman"/>
                <w:sz w:val="34"/>
              </w:rPr>
            </w:pPr>
            <w:r>
              <w:rPr>
                <w:b/>
                <w:color w:val="F94718"/>
                <w:sz w:val="42"/>
              </w:rPr>
              <w:t>Desirable</w:t>
            </w:r>
          </w:p>
        </w:tc>
      </w:tr>
      <w:tr w:rsidR="009C6F37" w14:paraId="0C36E038" w14:textId="77777777">
        <w:trPr>
          <w:trHeight w:val="5831"/>
        </w:trPr>
        <w:tc>
          <w:tcPr>
            <w:tcW w:w="5082" w:type="dxa"/>
          </w:tcPr>
          <w:p w14:paraId="6F517E6A" w14:textId="77777777" w:rsidR="00A75696" w:rsidRPr="001435AA" w:rsidRDefault="00A75696" w:rsidP="00A75696">
            <w:pPr>
              <w:numPr>
                <w:ilvl w:val="0"/>
                <w:numId w:val="2"/>
              </w:numPr>
            </w:pPr>
            <w:r w:rsidRPr="00883F14">
              <w:t>Credible, visible leader</w:t>
            </w:r>
            <w:r w:rsidRPr="001435AA">
              <w:t xml:space="preserve"> with the ability to inspire, influence, and drive accountability at senior levels </w:t>
            </w:r>
          </w:p>
          <w:p w14:paraId="246BA664" w14:textId="77777777" w:rsidR="00A75696" w:rsidRPr="001435AA" w:rsidRDefault="00A75696" w:rsidP="00A75696">
            <w:pPr>
              <w:numPr>
                <w:ilvl w:val="0"/>
                <w:numId w:val="2"/>
              </w:numPr>
            </w:pPr>
            <w:r w:rsidRPr="00883F14">
              <w:t>Strong commercial acumen</w:t>
            </w:r>
            <w:r w:rsidRPr="001435AA">
              <w:t xml:space="preserve">, linking delivery performance to revenue, margin, and growth outcomes </w:t>
            </w:r>
          </w:p>
          <w:p w14:paraId="50DB03CC" w14:textId="77777777" w:rsidR="00A75696" w:rsidRPr="001435AA" w:rsidRDefault="00A75696" w:rsidP="00A75696">
            <w:pPr>
              <w:numPr>
                <w:ilvl w:val="0"/>
                <w:numId w:val="2"/>
              </w:numPr>
            </w:pPr>
            <w:r w:rsidRPr="00883F14">
              <w:t>Deep commitment to delivery excellence</w:t>
            </w:r>
            <w:r w:rsidRPr="001435AA">
              <w:t xml:space="preserve">, including governance, quality, and customer outcomes </w:t>
            </w:r>
          </w:p>
          <w:p w14:paraId="7D2D8F29" w14:textId="77777777" w:rsidR="00A75696" w:rsidRPr="001435AA" w:rsidRDefault="00A75696" w:rsidP="00A75696">
            <w:pPr>
              <w:numPr>
                <w:ilvl w:val="0"/>
                <w:numId w:val="2"/>
              </w:numPr>
            </w:pPr>
            <w:r w:rsidRPr="00883F14">
              <w:t>Highly effective in complex stakeholder environments</w:t>
            </w:r>
            <w:r w:rsidRPr="001435AA">
              <w:t xml:space="preserve">, with the ability to align across functions, entities, and leadership teams </w:t>
            </w:r>
          </w:p>
          <w:p w14:paraId="57DA00DE" w14:textId="77777777" w:rsidR="00A75696" w:rsidRPr="001435AA" w:rsidRDefault="00A75696" w:rsidP="00A75696">
            <w:pPr>
              <w:numPr>
                <w:ilvl w:val="0"/>
                <w:numId w:val="2"/>
              </w:numPr>
            </w:pPr>
            <w:r w:rsidRPr="00883F14">
              <w:t>Proven change leader</w:t>
            </w:r>
            <w:r w:rsidRPr="001435AA">
              <w:t xml:space="preserve">, able to drive adoption of new operating models, tools, and ways of working </w:t>
            </w:r>
          </w:p>
          <w:p w14:paraId="616030EB" w14:textId="77777777" w:rsidR="00A75696" w:rsidRPr="001435AA" w:rsidRDefault="00A75696" w:rsidP="00A75696">
            <w:pPr>
              <w:numPr>
                <w:ilvl w:val="0"/>
                <w:numId w:val="2"/>
              </w:numPr>
            </w:pPr>
            <w:r w:rsidRPr="00883F14">
              <w:t>Strong focus on talent and capability building</w:t>
            </w:r>
            <w:r w:rsidRPr="001435AA">
              <w:t xml:space="preserve">, developing high-performing, accountable teams </w:t>
            </w:r>
          </w:p>
          <w:p w14:paraId="42419345" w14:textId="77777777" w:rsidR="00A75696" w:rsidRPr="001435AA" w:rsidRDefault="00A75696" w:rsidP="00A75696">
            <w:pPr>
              <w:numPr>
                <w:ilvl w:val="0"/>
                <w:numId w:val="2"/>
              </w:numPr>
            </w:pPr>
            <w:r w:rsidRPr="00883F14">
              <w:t>Customer-centric and value-driven</w:t>
            </w:r>
            <w:r w:rsidRPr="001435AA">
              <w:t xml:space="preserve">, with a focus on trust, quality, and long-term partnerships </w:t>
            </w:r>
          </w:p>
          <w:p w14:paraId="68BB871F" w14:textId="77777777" w:rsidR="00A75696" w:rsidRDefault="00A75696" w:rsidP="00A75696">
            <w:pPr>
              <w:numPr>
                <w:ilvl w:val="0"/>
                <w:numId w:val="2"/>
              </w:numPr>
            </w:pPr>
            <w:r w:rsidRPr="00883F14">
              <w:t>Operationally rigorous with strategic perspective</w:t>
            </w:r>
            <w:r w:rsidRPr="001435AA">
              <w:t>, balancing control, scalability, and innovation</w:t>
            </w:r>
          </w:p>
          <w:p w14:paraId="7D3B8DEB" w14:textId="77777777" w:rsidR="00A75696" w:rsidRPr="001435AA" w:rsidRDefault="00A75696" w:rsidP="00A75696">
            <w:pPr>
              <w:numPr>
                <w:ilvl w:val="0"/>
                <w:numId w:val="2"/>
              </w:numPr>
            </w:pPr>
            <w:r w:rsidRPr="00883F14">
              <w:t>Data-led and systems thinker</w:t>
            </w:r>
            <w:r w:rsidRPr="001435AA">
              <w:t xml:space="preserve">, using insight to inform decisions and optimise delivery outcomes </w:t>
            </w:r>
          </w:p>
          <w:p w14:paraId="70C07285" w14:textId="77777777" w:rsidR="00A75696" w:rsidRPr="001435AA" w:rsidRDefault="00A75696" w:rsidP="00A75696">
            <w:pPr>
              <w:numPr>
                <w:ilvl w:val="0"/>
                <w:numId w:val="2"/>
              </w:numPr>
            </w:pPr>
            <w:r w:rsidRPr="00883F14">
              <w:t>Group mindset</w:t>
            </w:r>
            <w:r w:rsidRPr="001435AA">
              <w:t xml:space="preserve">, capable of setting standards </w:t>
            </w:r>
            <w:r w:rsidRPr="001435AA">
              <w:lastRenderedPageBreak/>
              <w:t>while enabling flexibility across different business units</w:t>
            </w:r>
          </w:p>
          <w:p w14:paraId="0FDC17C1" w14:textId="77777777" w:rsidR="00A75696" w:rsidRDefault="00A75696" w:rsidP="00A75696">
            <w:pPr>
              <w:pStyle w:val="firstmt-15"/>
              <w:ind w:left="720"/>
              <w:rPr>
                <w:rFonts w:ascii="Lato" w:eastAsia="Lato" w:hAnsi="Lato" w:cs="Lato"/>
                <w:lang w:eastAsia="en-US"/>
              </w:rPr>
            </w:pPr>
          </w:p>
          <w:p w14:paraId="0C36E036" w14:textId="65E79AC9" w:rsidR="00D5479F" w:rsidRPr="00D5479F" w:rsidRDefault="00D5479F" w:rsidP="00A75696">
            <w:pPr>
              <w:pStyle w:val="firstmt-15"/>
              <w:ind w:left="720"/>
              <w:rPr>
                <w:rFonts w:ascii="Lato" w:eastAsia="Lato" w:hAnsi="Lato" w:cs="Lato"/>
                <w:lang w:eastAsia="en-US"/>
              </w:rPr>
            </w:pPr>
          </w:p>
        </w:tc>
        <w:tc>
          <w:tcPr>
            <w:tcW w:w="4837" w:type="dxa"/>
          </w:tcPr>
          <w:p w14:paraId="1BD5A483" w14:textId="32505F09" w:rsidR="003C1BAE" w:rsidRPr="003C1BAE" w:rsidRDefault="003C1BAE" w:rsidP="003C1BAE">
            <w:pPr>
              <w:pStyle w:val="TableParagraph"/>
              <w:numPr>
                <w:ilvl w:val="0"/>
                <w:numId w:val="2"/>
              </w:numPr>
              <w:rPr>
                <w:sz w:val="24"/>
                <w:szCs w:val="24"/>
              </w:rPr>
            </w:pPr>
            <w:r w:rsidRPr="003C1BAE">
              <w:rPr>
                <w:sz w:val="24"/>
                <w:szCs w:val="24"/>
              </w:rPr>
              <w:lastRenderedPageBreak/>
              <w:t>Relevant project or PMO qualifications such as PRINCE2, APMP, MSP, P3O, PMP, or equivalent.</w:t>
            </w:r>
          </w:p>
          <w:p w14:paraId="6E14FFD7" w14:textId="1B377288" w:rsidR="003C1BAE" w:rsidRPr="003C1BAE" w:rsidRDefault="003C1BAE" w:rsidP="003C1BAE">
            <w:pPr>
              <w:pStyle w:val="TableParagraph"/>
              <w:numPr>
                <w:ilvl w:val="0"/>
                <w:numId w:val="2"/>
              </w:numPr>
              <w:rPr>
                <w:sz w:val="24"/>
                <w:szCs w:val="24"/>
              </w:rPr>
            </w:pPr>
            <w:r w:rsidRPr="003C1BAE">
              <w:rPr>
                <w:sz w:val="24"/>
                <w:szCs w:val="24"/>
              </w:rPr>
              <w:t>Experience in consultancy services, managed services, or technology-enabled service delivery environments.</w:t>
            </w:r>
          </w:p>
          <w:p w14:paraId="36A7DB89" w14:textId="1B4DE5A6" w:rsidR="003C1BAE" w:rsidRPr="003C1BAE" w:rsidRDefault="003C1BAE" w:rsidP="003C1BAE">
            <w:pPr>
              <w:pStyle w:val="TableParagraph"/>
              <w:numPr>
                <w:ilvl w:val="0"/>
                <w:numId w:val="2"/>
              </w:numPr>
              <w:rPr>
                <w:sz w:val="24"/>
                <w:szCs w:val="24"/>
              </w:rPr>
            </w:pPr>
            <w:r w:rsidRPr="003C1BAE">
              <w:rPr>
                <w:sz w:val="24"/>
                <w:szCs w:val="24"/>
              </w:rPr>
              <w:t>Knowledge of resource planning, portfolio management, and operational performance management.</w:t>
            </w:r>
          </w:p>
          <w:p w14:paraId="609DD6FB" w14:textId="7D919D6C" w:rsidR="003C1BAE" w:rsidRPr="003C1BAE" w:rsidRDefault="003C1BAE" w:rsidP="003C1BAE">
            <w:pPr>
              <w:pStyle w:val="TableParagraph"/>
              <w:numPr>
                <w:ilvl w:val="0"/>
                <w:numId w:val="2"/>
              </w:numPr>
              <w:rPr>
                <w:sz w:val="24"/>
                <w:szCs w:val="24"/>
              </w:rPr>
            </w:pPr>
            <w:r w:rsidRPr="003C1BAE">
              <w:rPr>
                <w:sz w:val="24"/>
                <w:szCs w:val="24"/>
              </w:rPr>
              <w:t>Experience of leading organisational or delivery change in a growing services business.</w:t>
            </w:r>
          </w:p>
          <w:p w14:paraId="224D4E93" w14:textId="0ACD0D39" w:rsidR="003C1BAE" w:rsidRPr="003C1BAE" w:rsidRDefault="003C1BAE" w:rsidP="003C1BAE">
            <w:pPr>
              <w:pStyle w:val="TableParagraph"/>
              <w:numPr>
                <w:ilvl w:val="0"/>
                <w:numId w:val="2"/>
              </w:numPr>
              <w:rPr>
                <w:sz w:val="24"/>
                <w:szCs w:val="24"/>
              </w:rPr>
            </w:pPr>
            <w:r w:rsidRPr="003C1BAE">
              <w:rPr>
                <w:sz w:val="24"/>
                <w:szCs w:val="24"/>
              </w:rPr>
              <w:t>Familiarity with employee engagement initiatives, performance frameworks, and structured development planning.</w:t>
            </w:r>
          </w:p>
          <w:p w14:paraId="0ACC2CC1" w14:textId="15DAD169" w:rsidR="003C1BAE" w:rsidRPr="003C1BAE" w:rsidRDefault="003C1BAE" w:rsidP="003C1BAE">
            <w:pPr>
              <w:pStyle w:val="TableParagraph"/>
              <w:numPr>
                <w:ilvl w:val="0"/>
                <w:numId w:val="2"/>
              </w:numPr>
              <w:rPr>
                <w:sz w:val="24"/>
                <w:szCs w:val="24"/>
              </w:rPr>
            </w:pPr>
            <w:r w:rsidRPr="003C1BAE">
              <w:rPr>
                <w:sz w:val="24"/>
                <w:szCs w:val="24"/>
              </w:rPr>
              <w:t xml:space="preserve">Experience of using customer feedback measures such as NPS and team engagement measures such as </w:t>
            </w:r>
            <w:proofErr w:type="spellStart"/>
            <w:r w:rsidRPr="003C1BAE">
              <w:rPr>
                <w:sz w:val="24"/>
                <w:szCs w:val="24"/>
              </w:rPr>
              <w:t>eNPS</w:t>
            </w:r>
            <w:proofErr w:type="spellEnd"/>
            <w:r w:rsidRPr="003C1BAE">
              <w:rPr>
                <w:sz w:val="24"/>
                <w:szCs w:val="24"/>
              </w:rPr>
              <w:t xml:space="preserve"> to drive improvement.</w:t>
            </w:r>
          </w:p>
          <w:p w14:paraId="0C36E037" w14:textId="4E6A3C9C" w:rsidR="009C6F37" w:rsidRPr="002415AD" w:rsidRDefault="009C6F37" w:rsidP="003C1BAE">
            <w:pPr>
              <w:pStyle w:val="TableParagraph"/>
              <w:ind w:left="360"/>
              <w:rPr>
                <w:sz w:val="24"/>
                <w:szCs w:val="24"/>
              </w:rPr>
            </w:pPr>
          </w:p>
        </w:tc>
      </w:tr>
    </w:tbl>
    <w:p w14:paraId="0C36E039" w14:textId="77777777" w:rsidR="003C1A96" w:rsidRDefault="003C1A96">
      <w:pPr>
        <w:rPr>
          <w:rFonts w:ascii="Times New Roman"/>
          <w:sz w:val="34"/>
        </w:rPr>
        <w:sectPr w:rsidR="003C1A96">
          <w:pgSz w:w="11910" w:h="16840"/>
          <w:pgMar w:top="1880" w:right="440" w:bottom="280" w:left="600" w:header="649" w:footer="0" w:gutter="0"/>
          <w:cols w:space="720"/>
        </w:sectPr>
      </w:pPr>
    </w:p>
    <w:p w14:paraId="0C36E03A" w14:textId="77777777" w:rsidR="003C1A96" w:rsidRDefault="003C1A96">
      <w:pPr>
        <w:rPr>
          <w:b/>
          <w:sz w:val="20"/>
        </w:rPr>
      </w:pPr>
    </w:p>
    <w:p w14:paraId="0C36E03D" w14:textId="6FCC2BAA" w:rsidR="003C1A96" w:rsidRDefault="0003679E">
      <w:pPr>
        <w:pStyle w:val="Heading1"/>
      </w:pPr>
      <w:r>
        <w:rPr>
          <w:color w:val="F94718"/>
        </w:rPr>
        <w:t>D</w:t>
      </w:r>
      <w:r w:rsidR="007D3840">
        <w:rPr>
          <w:color w:val="F94718"/>
        </w:rPr>
        <w:t>ocument Control</w:t>
      </w:r>
    </w:p>
    <w:p w14:paraId="0C36E03E" w14:textId="77777777" w:rsidR="003C1A96" w:rsidRDefault="003C1A96">
      <w:pPr>
        <w:rPr>
          <w:b/>
          <w:sz w:val="20"/>
        </w:rPr>
      </w:pPr>
    </w:p>
    <w:p w14:paraId="0C36E03F" w14:textId="77777777" w:rsidR="003C1A96" w:rsidRDefault="003C1A96">
      <w:pPr>
        <w:spacing w:before="6"/>
        <w:rPr>
          <w:b/>
          <w:sz w:val="10"/>
        </w:rPr>
      </w:pPr>
    </w:p>
    <w:tbl>
      <w:tblPr>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14:paraId="0C36E042" w14:textId="77777777">
        <w:trPr>
          <w:trHeight w:val="509"/>
        </w:trPr>
        <w:tc>
          <w:tcPr>
            <w:tcW w:w="3119" w:type="dxa"/>
          </w:tcPr>
          <w:p w14:paraId="0C36E040" w14:textId="77777777" w:rsidR="003C1A96" w:rsidRDefault="007D3840">
            <w:pPr>
              <w:pStyle w:val="TableParagraph"/>
              <w:spacing w:before="60"/>
              <w:ind w:left="157"/>
              <w:rPr>
                <w:b/>
                <w:sz w:val="34"/>
              </w:rPr>
            </w:pPr>
            <w:r>
              <w:rPr>
                <w:b/>
                <w:color w:val="F94718"/>
                <w:sz w:val="34"/>
              </w:rPr>
              <w:t>File Name</w:t>
            </w:r>
          </w:p>
        </w:tc>
        <w:tc>
          <w:tcPr>
            <w:tcW w:w="6792" w:type="dxa"/>
          </w:tcPr>
          <w:p w14:paraId="0C36E041" w14:textId="6B63A573" w:rsidR="003C1A96" w:rsidRDefault="00CF5B22">
            <w:pPr>
              <w:pStyle w:val="TableParagraph"/>
              <w:rPr>
                <w:rFonts w:ascii="Times New Roman"/>
                <w:sz w:val="28"/>
              </w:rPr>
            </w:pPr>
            <w:r>
              <w:rPr>
                <w:sz w:val="24"/>
                <w:szCs w:val="24"/>
              </w:rPr>
              <w:t xml:space="preserve">Head of </w:t>
            </w:r>
            <w:r w:rsidR="00A75696">
              <w:rPr>
                <w:sz w:val="24"/>
                <w:szCs w:val="24"/>
              </w:rPr>
              <w:t>Project Management</w:t>
            </w:r>
          </w:p>
        </w:tc>
      </w:tr>
      <w:tr w:rsidR="003C1A96" w14:paraId="0C36E045" w14:textId="77777777">
        <w:trPr>
          <w:trHeight w:val="476"/>
        </w:trPr>
        <w:tc>
          <w:tcPr>
            <w:tcW w:w="3119" w:type="dxa"/>
          </w:tcPr>
          <w:p w14:paraId="0C36E043" w14:textId="77777777" w:rsidR="003C1A96" w:rsidRDefault="007D3840">
            <w:pPr>
              <w:pStyle w:val="TableParagraph"/>
              <w:spacing w:before="30"/>
              <w:ind w:left="157"/>
              <w:rPr>
                <w:b/>
                <w:sz w:val="34"/>
              </w:rPr>
            </w:pPr>
            <w:r>
              <w:rPr>
                <w:b/>
                <w:color w:val="F94718"/>
                <w:sz w:val="34"/>
              </w:rPr>
              <w:t>Author</w:t>
            </w:r>
          </w:p>
        </w:tc>
        <w:tc>
          <w:tcPr>
            <w:tcW w:w="6792" w:type="dxa"/>
          </w:tcPr>
          <w:p w14:paraId="0C36E044" w14:textId="1D12A033" w:rsidR="003C1A96" w:rsidRPr="00CF5B22" w:rsidRDefault="00A75696">
            <w:pPr>
              <w:pStyle w:val="TableParagraph"/>
              <w:rPr>
                <w:sz w:val="24"/>
                <w:szCs w:val="24"/>
              </w:rPr>
            </w:pPr>
            <w:r>
              <w:rPr>
                <w:sz w:val="24"/>
                <w:szCs w:val="24"/>
              </w:rPr>
              <w:t>Mary Purcell</w:t>
            </w:r>
          </w:p>
        </w:tc>
      </w:tr>
      <w:tr w:rsidR="003C1A96" w14:paraId="0C36E048" w14:textId="77777777">
        <w:trPr>
          <w:trHeight w:val="476"/>
        </w:trPr>
        <w:tc>
          <w:tcPr>
            <w:tcW w:w="3119" w:type="dxa"/>
          </w:tcPr>
          <w:p w14:paraId="0C36E046" w14:textId="77777777" w:rsidR="003C1A96" w:rsidRDefault="007D3840">
            <w:pPr>
              <w:pStyle w:val="TableParagraph"/>
              <w:spacing w:before="25"/>
              <w:ind w:left="157"/>
              <w:rPr>
                <w:b/>
                <w:sz w:val="34"/>
              </w:rPr>
            </w:pPr>
            <w:r>
              <w:rPr>
                <w:b/>
                <w:color w:val="F94718"/>
                <w:sz w:val="34"/>
              </w:rPr>
              <w:t>Status</w:t>
            </w:r>
          </w:p>
        </w:tc>
        <w:tc>
          <w:tcPr>
            <w:tcW w:w="6792" w:type="dxa"/>
          </w:tcPr>
          <w:p w14:paraId="0C36E047" w14:textId="6F60C69A" w:rsidR="003C1A96" w:rsidRPr="00CF5B22" w:rsidRDefault="00CF5B22">
            <w:pPr>
              <w:pStyle w:val="TableParagraph"/>
              <w:rPr>
                <w:sz w:val="24"/>
                <w:szCs w:val="24"/>
              </w:rPr>
            </w:pPr>
            <w:r w:rsidRPr="00CF5B22">
              <w:rPr>
                <w:sz w:val="24"/>
                <w:szCs w:val="24"/>
              </w:rPr>
              <w:t>Live</w:t>
            </w:r>
          </w:p>
        </w:tc>
      </w:tr>
      <w:tr w:rsidR="003C1A96" w14:paraId="0C36E04B" w14:textId="77777777">
        <w:trPr>
          <w:trHeight w:val="476"/>
        </w:trPr>
        <w:tc>
          <w:tcPr>
            <w:tcW w:w="3119" w:type="dxa"/>
          </w:tcPr>
          <w:p w14:paraId="0C36E049" w14:textId="77777777" w:rsidR="003C1A96" w:rsidRDefault="007D3840">
            <w:pPr>
              <w:pStyle w:val="TableParagraph"/>
              <w:spacing w:before="20"/>
              <w:ind w:left="157"/>
              <w:rPr>
                <w:b/>
                <w:sz w:val="34"/>
              </w:rPr>
            </w:pPr>
            <w:r>
              <w:rPr>
                <w:b/>
                <w:color w:val="F94718"/>
                <w:sz w:val="34"/>
              </w:rPr>
              <w:t>Classification</w:t>
            </w:r>
          </w:p>
        </w:tc>
        <w:tc>
          <w:tcPr>
            <w:tcW w:w="6792" w:type="dxa"/>
          </w:tcPr>
          <w:p w14:paraId="0C36E04A" w14:textId="3E730018" w:rsidR="003C1A96" w:rsidRPr="00CF5B22" w:rsidRDefault="00CF5B22">
            <w:pPr>
              <w:pStyle w:val="TableParagraph"/>
              <w:rPr>
                <w:sz w:val="24"/>
                <w:szCs w:val="24"/>
              </w:rPr>
            </w:pPr>
            <w:r w:rsidRPr="00CF5B22">
              <w:rPr>
                <w:sz w:val="24"/>
                <w:szCs w:val="24"/>
              </w:rPr>
              <w:t>Private</w:t>
            </w:r>
          </w:p>
        </w:tc>
      </w:tr>
      <w:tr w:rsidR="003C1A96" w14:paraId="0C36E04E" w14:textId="77777777">
        <w:trPr>
          <w:trHeight w:val="476"/>
        </w:trPr>
        <w:tc>
          <w:tcPr>
            <w:tcW w:w="3119" w:type="dxa"/>
          </w:tcPr>
          <w:p w14:paraId="0C36E04C" w14:textId="77777777" w:rsidR="003C1A96" w:rsidRDefault="007D3840">
            <w:pPr>
              <w:pStyle w:val="TableParagraph"/>
              <w:spacing w:before="41"/>
              <w:ind w:left="157"/>
              <w:rPr>
                <w:b/>
                <w:sz w:val="34"/>
              </w:rPr>
            </w:pPr>
            <w:r>
              <w:rPr>
                <w:b/>
                <w:color w:val="F94718"/>
                <w:sz w:val="34"/>
              </w:rPr>
              <w:t>Location</w:t>
            </w:r>
          </w:p>
        </w:tc>
        <w:tc>
          <w:tcPr>
            <w:tcW w:w="6792" w:type="dxa"/>
          </w:tcPr>
          <w:p w14:paraId="0C36E04D" w14:textId="52B8EA36" w:rsidR="003C1A96" w:rsidRPr="00CF5B22" w:rsidRDefault="00CF5B22">
            <w:pPr>
              <w:pStyle w:val="TableParagraph"/>
              <w:rPr>
                <w:sz w:val="24"/>
                <w:szCs w:val="24"/>
              </w:rPr>
            </w:pPr>
            <w:r w:rsidRPr="00CF5B22">
              <w:rPr>
                <w:sz w:val="24"/>
                <w:szCs w:val="24"/>
              </w:rPr>
              <w:t>HR Hub</w:t>
            </w:r>
          </w:p>
        </w:tc>
      </w:tr>
    </w:tbl>
    <w:p w14:paraId="0C36E050" w14:textId="77777777" w:rsidR="003C1A96" w:rsidRDefault="007D3840">
      <w:pPr>
        <w:spacing w:before="370"/>
        <w:ind w:left="148"/>
        <w:rPr>
          <w:b/>
          <w:sz w:val="42"/>
        </w:rPr>
      </w:pPr>
      <w:r>
        <w:rPr>
          <w:b/>
          <w:color w:val="F94718"/>
          <w:sz w:val="42"/>
        </w:rPr>
        <w:t>Version Control</w:t>
      </w:r>
    </w:p>
    <w:p w14:paraId="0C36E051" w14:textId="77777777" w:rsidR="003C1A96" w:rsidRDefault="007D3840">
      <w:pPr>
        <w:tabs>
          <w:tab w:val="left" w:pos="2163"/>
          <w:tab w:val="left" w:pos="5451"/>
          <w:tab w:val="left" w:pos="8560"/>
        </w:tabs>
        <w:spacing w:before="439" w:after="57"/>
        <w:ind w:left="162"/>
        <w:rPr>
          <w:b/>
          <w:sz w:val="34"/>
        </w:rPr>
      </w:pPr>
      <w:r>
        <w:rPr>
          <w:b/>
          <w:color w:val="F94718"/>
          <w:spacing w:val="-4"/>
          <w:sz w:val="34"/>
        </w:rPr>
        <w:t>Version</w:t>
      </w:r>
      <w:r>
        <w:rPr>
          <w:b/>
          <w:color w:val="F94718"/>
          <w:spacing w:val="-4"/>
          <w:sz w:val="34"/>
        </w:rPr>
        <w:tab/>
      </w:r>
      <w:r>
        <w:rPr>
          <w:b/>
          <w:color w:val="F94718"/>
          <w:sz w:val="34"/>
        </w:rPr>
        <w:t>Author</w:t>
      </w:r>
      <w:r>
        <w:rPr>
          <w:b/>
          <w:color w:val="F94718"/>
          <w:sz w:val="34"/>
        </w:rPr>
        <w:tab/>
        <w:t>Change</w:t>
      </w:r>
      <w:r>
        <w:rPr>
          <w:b/>
          <w:color w:val="F94718"/>
          <w:sz w:val="34"/>
        </w:rPr>
        <w:tab/>
        <w:t>Date</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1"/>
        <w:gridCol w:w="3289"/>
        <w:gridCol w:w="2955"/>
        <w:gridCol w:w="1777"/>
      </w:tblGrid>
      <w:tr w:rsidR="002415AD" w14:paraId="780EFB39" w14:textId="77777777">
        <w:trPr>
          <w:trHeight w:val="509"/>
        </w:trPr>
        <w:tc>
          <w:tcPr>
            <w:tcW w:w="1901" w:type="dxa"/>
          </w:tcPr>
          <w:p w14:paraId="29C572FF" w14:textId="2762AD2B" w:rsidR="002415AD" w:rsidRPr="00CF5B22" w:rsidRDefault="002415AD">
            <w:pPr>
              <w:pStyle w:val="TableParagraph"/>
              <w:rPr>
                <w:sz w:val="24"/>
                <w:szCs w:val="24"/>
              </w:rPr>
            </w:pPr>
            <w:r>
              <w:rPr>
                <w:sz w:val="24"/>
                <w:szCs w:val="24"/>
              </w:rPr>
              <w:t>1.</w:t>
            </w:r>
            <w:r w:rsidR="00D5479F">
              <w:rPr>
                <w:sz w:val="24"/>
                <w:szCs w:val="24"/>
              </w:rPr>
              <w:t>0</w:t>
            </w:r>
          </w:p>
        </w:tc>
        <w:tc>
          <w:tcPr>
            <w:tcW w:w="3289" w:type="dxa"/>
          </w:tcPr>
          <w:p w14:paraId="16D95B29" w14:textId="4F5A5CDB" w:rsidR="002415AD" w:rsidRPr="00CF5B22" w:rsidRDefault="002415AD">
            <w:pPr>
              <w:pStyle w:val="TableParagraph"/>
              <w:rPr>
                <w:sz w:val="24"/>
                <w:szCs w:val="24"/>
              </w:rPr>
            </w:pPr>
            <w:r>
              <w:rPr>
                <w:sz w:val="24"/>
                <w:szCs w:val="24"/>
              </w:rPr>
              <w:t>Nardos Abraham</w:t>
            </w:r>
          </w:p>
        </w:tc>
        <w:tc>
          <w:tcPr>
            <w:tcW w:w="2955" w:type="dxa"/>
          </w:tcPr>
          <w:p w14:paraId="2B8AE20D" w14:textId="7D1047FB" w:rsidR="002415AD" w:rsidRPr="00CF5B22" w:rsidRDefault="001B49A8">
            <w:pPr>
              <w:pStyle w:val="TableParagraph"/>
              <w:rPr>
                <w:sz w:val="24"/>
                <w:szCs w:val="24"/>
              </w:rPr>
            </w:pPr>
            <w:r>
              <w:rPr>
                <w:sz w:val="24"/>
                <w:szCs w:val="24"/>
              </w:rPr>
              <w:t>Published</w:t>
            </w:r>
          </w:p>
        </w:tc>
        <w:tc>
          <w:tcPr>
            <w:tcW w:w="1777" w:type="dxa"/>
          </w:tcPr>
          <w:p w14:paraId="0A0EE25F" w14:textId="1E143979" w:rsidR="002415AD" w:rsidRPr="00CF5B22" w:rsidRDefault="001B49A8">
            <w:pPr>
              <w:pStyle w:val="TableParagraph"/>
              <w:rPr>
                <w:sz w:val="24"/>
                <w:szCs w:val="24"/>
              </w:rPr>
            </w:pPr>
            <w:r>
              <w:rPr>
                <w:sz w:val="24"/>
                <w:szCs w:val="24"/>
              </w:rPr>
              <w:t>November</w:t>
            </w:r>
            <w:r w:rsidR="002415AD">
              <w:rPr>
                <w:sz w:val="24"/>
                <w:szCs w:val="24"/>
              </w:rPr>
              <w:t xml:space="preserve"> 202</w:t>
            </w:r>
            <w:r>
              <w:rPr>
                <w:sz w:val="24"/>
                <w:szCs w:val="24"/>
              </w:rPr>
              <w:t>5</w:t>
            </w:r>
          </w:p>
        </w:tc>
      </w:tr>
      <w:tr w:rsidR="00A75696" w14:paraId="5359A3AE" w14:textId="77777777">
        <w:trPr>
          <w:trHeight w:val="509"/>
        </w:trPr>
        <w:tc>
          <w:tcPr>
            <w:tcW w:w="1901" w:type="dxa"/>
          </w:tcPr>
          <w:p w14:paraId="44A23FD7" w14:textId="32D0F86A" w:rsidR="00A75696" w:rsidRDefault="00A75696">
            <w:pPr>
              <w:pStyle w:val="TableParagraph"/>
              <w:rPr>
                <w:sz w:val="24"/>
                <w:szCs w:val="24"/>
              </w:rPr>
            </w:pPr>
            <w:r>
              <w:rPr>
                <w:sz w:val="24"/>
                <w:szCs w:val="24"/>
              </w:rPr>
              <w:t>2.0</w:t>
            </w:r>
          </w:p>
        </w:tc>
        <w:tc>
          <w:tcPr>
            <w:tcW w:w="3289" w:type="dxa"/>
          </w:tcPr>
          <w:p w14:paraId="1F77E8E2" w14:textId="49183603" w:rsidR="00A75696" w:rsidRDefault="00A75696">
            <w:pPr>
              <w:pStyle w:val="TableParagraph"/>
              <w:rPr>
                <w:sz w:val="24"/>
                <w:szCs w:val="24"/>
              </w:rPr>
            </w:pPr>
            <w:r>
              <w:rPr>
                <w:sz w:val="24"/>
                <w:szCs w:val="24"/>
              </w:rPr>
              <w:t>Mary Purcell</w:t>
            </w:r>
          </w:p>
        </w:tc>
        <w:tc>
          <w:tcPr>
            <w:tcW w:w="2955" w:type="dxa"/>
          </w:tcPr>
          <w:p w14:paraId="562DEE68" w14:textId="3E5F1EA5" w:rsidR="00A75696" w:rsidRDefault="00A75696">
            <w:pPr>
              <w:pStyle w:val="TableParagraph"/>
              <w:rPr>
                <w:sz w:val="24"/>
                <w:szCs w:val="24"/>
              </w:rPr>
            </w:pPr>
            <w:r>
              <w:rPr>
                <w:sz w:val="24"/>
                <w:szCs w:val="24"/>
              </w:rPr>
              <w:t>Updated for DS Org Design</w:t>
            </w:r>
          </w:p>
        </w:tc>
        <w:tc>
          <w:tcPr>
            <w:tcW w:w="1777" w:type="dxa"/>
          </w:tcPr>
          <w:p w14:paraId="3B1FF07C" w14:textId="6A2054AA" w:rsidR="00A75696" w:rsidRDefault="00A75696">
            <w:pPr>
              <w:pStyle w:val="TableParagraph"/>
              <w:rPr>
                <w:sz w:val="24"/>
                <w:szCs w:val="24"/>
              </w:rPr>
            </w:pPr>
            <w:r>
              <w:rPr>
                <w:sz w:val="24"/>
                <w:szCs w:val="24"/>
              </w:rPr>
              <w:t>July 2026</w:t>
            </w:r>
          </w:p>
        </w:tc>
      </w:tr>
    </w:tbl>
    <w:p w14:paraId="0C36E058" w14:textId="77777777" w:rsidR="003C1A96" w:rsidRDefault="007D3840">
      <w:pPr>
        <w:pStyle w:val="Heading1"/>
        <w:spacing w:before="321"/>
        <w:ind w:left="134"/>
      </w:pPr>
      <w:r>
        <w:rPr>
          <w:color w:val="F94718"/>
        </w:rPr>
        <w:t>Job Levels</w:t>
      </w:r>
    </w:p>
    <w:p w14:paraId="0C36E059" w14:textId="77777777" w:rsidR="003C1A96" w:rsidRDefault="003C1A96">
      <w:pPr>
        <w:spacing w:before="3" w:after="1"/>
        <w:rPr>
          <w:b/>
          <w:sz w:val="23"/>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14:paraId="0C36E05C" w14:textId="77777777">
        <w:trPr>
          <w:trHeight w:val="509"/>
        </w:trPr>
        <w:tc>
          <w:tcPr>
            <w:tcW w:w="3119" w:type="dxa"/>
          </w:tcPr>
          <w:p w14:paraId="0C36E05A" w14:textId="77777777" w:rsidR="003C1A96" w:rsidRDefault="007D3840">
            <w:pPr>
              <w:pStyle w:val="TableParagraph"/>
              <w:spacing w:before="60"/>
              <w:ind w:left="157"/>
              <w:rPr>
                <w:b/>
                <w:sz w:val="34"/>
              </w:rPr>
            </w:pPr>
            <w:r>
              <w:rPr>
                <w:b/>
                <w:color w:val="F94718"/>
                <w:sz w:val="34"/>
              </w:rPr>
              <w:t>Career Framework</w:t>
            </w:r>
          </w:p>
        </w:tc>
        <w:tc>
          <w:tcPr>
            <w:tcW w:w="6792" w:type="dxa"/>
          </w:tcPr>
          <w:p w14:paraId="0C36E05B" w14:textId="6F650E3E" w:rsidR="003C1A96" w:rsidRPr="00A318DA" w:rsidRDefault="0038398D" w:rsidP="00C638EE">
            <w:pPr>
              <w:pStyle w:val="TableParagraph"/>
              <w:jc w:val="center"/>
              <w:rPr>
                <w:sz w:val="28"/>
                <w:szCs w:val="28"/>
              </w:rPr>
            </w:pPr>
            <w:r w:rsidRPr="001E442C">
              <w:rPr>
                <w:b/>
                <w:color w:val="F94718"/>
                <w:sz w:val="34"/>
              </w:rPr>
              <w:t xml:space="preserve">Senior </w:t>
            </w:r>
            <w:r w:rsidR="000D0C36" w:rsidRPr="001E442C">
              <w:rPr>
                <w:b/>
                <w:color w:val="F94718"/>
                <w:sz w:val="34"/>
              </w:rPr>
              <w:t>Manager</w:t>
            </w:r>
          </w:p>
        </w:tc>
      </w:tr>
      <w:tr w:rsidR="001E442C" w14:paraId="3FACEB33" w14:textId="77777777">
        <w:trPr>
          <w:trHeight w:val="907"/>
        </w:trPr>
        <w:tc>
          <w:tcPr>
            <w:tcW w:w="3119" w:type="dxa"/>
          </w:tcPr>
          <w:p w14:paraId="6FEE5BE5" w14:textId="4600B700" w:rsidR="001E442C" w:rsidRDefault="001E442C">
            <w:pPr>
              <w:pStyle w:val="TableParagraph"/>
              <w:spacing w:before="30"/>
              <w:ind w:left="157"/>
              <w:rPr>
                <w:b/>
                <w:color w:val="F94718"/>
                <w:sz w:val="34"/>
              </w:rPr>
            </w:pPr>
            <w:r>
              <w:rPr>
                <w:b/>
                <w:color w:val="F94718"/>
                <w:sz w:val="34"/>
              </w:rPr>
              <w:t xml:space="preserve">Definition </w:t>
            </w:r>
          </w:p>
        </w:tc>
        <w:tc>
          <w:tcPr>
            <w:tcW w:w="6792" w:type="dxa"/>
          </w:tcPr>
          <w:p w14:paraId="26485335" w14:textId="67E634E7" w:rsidR="001E442C" w:rsidRPr="0097258D" w:rsidRDefault="001E442C">
            <w:pPr>
              <w:pStyle w:val="TableParagraph"/>
              <w:rPr>
                <w:sz w:val="28"/>
                <w:szCs w:val="28"/>
              </w:rPr>
            </w:pPr>
            <w:r w:rsidRPr="001E442C">
              <w:rPr>
                <w:sz w:val="28"/>
                <w:szCs w:val="28"/>
              </w:rPr>
              <w:t>Direct report to Exec Board with service outcome responsibility and key enabler of functional delivery in own division</w:t>
            </w:r>
          </w:p>
        </w:tc>
      </w:tr>
      <w:tr w:rsidR="003C1A96" w14:paraId="0C36E05F" w14:textId="77777777">
        <w:trPr>
          <w:trHeight w:val="907"/>
        </w:trPr>
        <w:tc>
          <w:tcPr>
            <w:tcW w:w="3119" w:type="dxa"/>
          </w:tcPr>
          <w:p w14:paraId="0C36E05D" w14:textId="77F88BDD" w:rsidR="003C1A96" w:rsidRDefault="007D3840">
            <w:pPr>
              <w:pStyle w:val="TableParagraph"/>
              <w:spacing w:before="30"/>
              <w:ind w:left="157"/>
              <w:rPr>
                <w:b/>
                <w:sz w:val="34"/>
              </w:rPr>
            </w:pPr>
            <w:r>
              <w:rPr>
                <w:b/>
                <w:color w:val="F94718"/>
                <w:sz w:val="34"/>
              </w:rPr>
              <w:t xml:space="preserve">Contribution to </w:t>
            </w:r>
            <w:r w:rsidR="0003679E">
              <w:rPr>
                <w:b/>
                <w:color w:val="F94718"/>
                <w:sz w:val="34"/>
              </w:rPr>
              <w:t>Success</w:t>
            </w:r>
          </w:p>
        </w:tc>
        <w:tc>
          <w:tcPr>
            <w:tcW w:w="6792" w:type="dxa"/>
          </w:tcPr>
          <w:p w14:paraId="0C36E05E" w14:textId="77FEC8AC" w:rsidR="003C1A96" w:rsidRPr="00A318DA" w:rsidRDefault="0097258D">
            <w:pPr>
              <w:pStyle w:val="TableParagraph"/>
              <w:rPr>
                <w:sz w:val="28"/>
                <w:szCs w:val="28"/>
              </w:rPr>
            </w:pPr>
            <w:r w:rsidRPr="0097258D">
              <w:rPr>
                <w:sz w:val="28"/>
                <w:szCs w:val="28"/>
              </w:rPr>
              <w:t>Supports development and implementation of mid-term plans to their departments strategy and has decision making rights</w:t>
            </w:r>
          </w:p>
        </w:tc>
      </w:tr>
      <w:tr w:rsidR="003C1A96" w14:paraId="0C36E062" w14:textId="77777777">
        <w:trPr>
          <w:trHeight w:val="476"/>
        </w:trPr>
        <w:tc>
          <w:tcPr>
            <w:tcW w:w="3119" w:type="dxa"/>
          </w:tcPr>
          <w:p w14:paraId="0C36E060" w14:textId="77777777" w:rsidR="003C1A96" w:rsidRDefault="007D3840">
            <w:pPr>
              <w:pStyle w:val="TableParagraph"/>
              <w:spacing w:before="78" w:line="377" w:lineRule="exact"/>
              <w:ind w:left="157"/>
              <w:rPr>
                <w:b/>
                <w:sz w:val="34"/>
              </w:rPr>
            </w:pPr>
            <w:r>
              <w:rPr>
                <w:b/>
                <w:color w:val="F94718"/>
                <w:sz w:val="34"/>
              </w:rPr>
              <w:t>Communication</w:t>
            </w:r>
          </w:p>
        </w:tc>
        <w:tc>
          <w:tcPr>
            <w:tcW w:w="6792" w:type="dxa"/>
          </w:tcPr>
          <w:p w14:paraId="0C36E061" w14:textId="4B3EE2C9" w:rsidR="003C1A96" w:rsidRPr="00A318DA" w:rsidRDefault="0097258D">
            <w:pPr>
              <w:pStyle w:val="TableParagraph"/>
              <w:rPr>
                <w:sz w:val="28"/>
                <w:szCs w:val="28"/>
              </w:rPr>
            </w:pPr>
            <w:r w:rsidRPr="0097258D">
              <w:rPr>
                <w:sz w:val="28"/>
                <w:szCs w:val="28"/>
              </w:rPr>
              <w:t xml:space="preserve">Will effect change and obtain buy in to practices and approaches. Will need to develop strong cross functional relationships  </w:t>
            </w:r>
          </w:p>
        </w:tc>
      </w:tr>
      <w:tr w:rsidR="003C1A96" w14:paraId="0C36E065" w14:textId="77777777">
        <w:trPr>
          <w:trHeight w:val="476"/>
        </w:trPr>
        <w:tc>
          <w:tcPr>
            <w:tcW w:w="3119" w:type="dxa"/>
          </w:tcPr>
          <w:p w14:paraId="0C36E063" w14:textId="77777777" w:rsidR="003C1A96" w:rsidRDefault="007D3840">
            <w:pPr>
              <w:pStyle w:val="TableParagraph"/>
              <w:spacing w:before="53" w:line="403" w:lineRule="exact"/>
              <w:ind w:left="155"/>
              <w:rPr>
                <w:b/>
                <w:sz w:val="34"/>
              </w:rPr>
            </w:pPr>
            <w:r>
              <w:rPr>
                <w:b/>
                <w:color w:val="F94718"/>
                <w:sz w:val="34"/>
              </w:rPr>
              <w:t>Expertise</w:t>
            </w:r>
          </w:p>
        </w:tc>
        <w:tc>
          <w:tcPr>
            <w:tcW w:w="6792" w:type="dxa"/>
          </w:tcPr>
          <w:p w14:paraId="0C36E064" w14:textId="7CD5D6E6" w:rsidR="003C1A96" w:rsidRPr="00A318DA" w:rsidRDefault="0097258D">
            <w:pPr>
              <w:pStyle w:val="TableParagraph"/>
              <w:rPr>
                <w:sz w:val="28"/>
                <w:szCs w:val="28"/>
              </w:rPr>
            </w:pPr>
            <w:r w:rsidRPr="0097258D">
              <w:rPr>
                <w:sz w:val="28"/>
                <w:szCs w:val="28"/>
              </w:rPr>
              <w:t>Has a broad knowledge of their own department and have a wider appreciation of other departments that make impact on or support their performance</w:t>
            </w:r>
          </w:p>
        </w:tc>
      </w:tr>
      <w:tr w:rsidR="003C1A96" w14:paraId="0C36E068" w14:textId="77777777">
        <w:trPr>
          <w:trHeight w:val="476"/>
        </w:trPr>
        <w:tc>
          <w:tcPr>
            <w:tcW w:w="3119" w:type="dxa"/>
          </w:tcPr>
          <w:p w14:paraId="0C36E066" w14:textId="77777777" w:rsidR="003C1A96" w:rsidRDefault="007D3840">
            <w:pPr>
              <w:pStyle w:val="TableParagraph"/>
              <w:spacing w:before="51" w:line="405" w:lineRule="exact"/>
              <w:ind w:left="155"/>
              <w:rPr>
                <w:b/>
                <w:sz w:val="34"/>
              </w:rPr>
            </w:pPr>
            <w:r>
              <w:rPr>
                <w:b/>
                <w:color w:val="F94718"/>
                <w:sz w:val="34"/>
              </w:rPr>
              <w:t>Leadership</w:t>
            </w:r>
          </w:p>
        </w:tc>
        <w:tc>
          <w:tcPr>
            <w:tcW w:w="6792" w:type="dxa"/>
          </w:tcPr>
          <w:p w14:paraId="0C36E067" w14:textId="2C6E5B6B" w:rsidR="003C1A96" w:rsidRPr="00A318DA" w:rsidRDefault="0097258D">
            <w:pPr>
              <w:pStyle w:val="TableParagraph"/>
              <w:rPr>
                <w:sz w:val="28"/>
                <w:szCs w:val="28"/>
              </w:rPr>
            </w:pPr>
            <w:r w:rsidRPr="0097258D">
              <w:rPr>
                <w:sz w:val="28"/>
                <w:szCs w:val="28"/>
              </w:rPr>
              <w:t>Typically reports into a member of the board, will lead a department, and has decision making rights in their own area</w:t>
            </w:r>
          </w:p>
        </w:tc>
      </w:tr>
      <w:tr w:rsidR="003C1A96" w14:paraId="0C36E06B" w14:textId="77777777">
        <w:trPr>
          <w:trHeight w:val="476"/>
        </w:trPr>
        <w:tc>
          <w:tcPr>
            <w:tcW w:w="3119" w:type="dxa"/>
          </w:tcPr>
          <w:p w14:paraId="0C36E069" w14:textId="77777777" w:rsidR="003C1A96" w:rsidRDefault="007D3840">
            <w:pPr>
              <w:pStyle w:val="TableParagraph"/>
              <w:spacing w:before="54" w:line="401" w:lineRule="exact"/>
              <w:ind w:left="155"/>
              <w:rPr>
                <w:b/>
                <w:sz w:val="34"/>
              </w:rPr>
            </w:pPr>
            <w:r>
              <w:rPr>
                <w:b/>
                <w:color w:val="F94718"/>
                <w:sz w:val="34"/>
              </w:rPr>
              <w:t>Values Statement</w:t>
            </w:r>
          </w:p>
        </w:tc>
        <w:tc>
          <w:tcPr>
            <w:tcW w:w="6792" w:type="dxa"/>
          </w:tcPr>
          <w:p w14:paraId="0C36E06A" w14:textId="39E76049" w:rsidR="003C1A96" w:rsidRPr="00A318DA" w:rsidRDefault="0097258D">
            <w:pPr>
              <w:pStyle w:val="TableParagraph"/>
              <w:rPr>
                <w:sz w:val="28"/>
                <w:szCs w:val="28"/>
              </w:rPr>
            </w:pPr>
            <w:r w:rsidRPr="0097258D">
              <w:rPr>
                <w:sz w:val="28"/>
                <w:szCs w:val="28"/>
              </w:rPr>
              <w:t xml:space="preserve">Displays exemplary behaviours in line with our values. </w:t>
            </w:r>
            <w:proofErr w:type="gramStart"/>
            <w:r w:rsidRPr="0097258D">
              <w:rPr>
                <w:sz w:val="28"/>
                <w:szCs w:val="28"/>
              </w:rPr>
              <w:t>Personally</w:t>
            </w:r>
            <w:proofErr w:type="gramEnd"/>
            <w:r w:rsidRPr="0097258D">
              <w:rPr>
                <w:sz w:val="28"/>
                <w:szCs w:val="28"/>
              </w:rPr>
              <w:t xml:space="preserve"> takes accountability for driving team and individual performance and positive behaviours</w:t>
            </w:r>
          </w:p>
        </w:tc>
      </w:tr>
    </w:tbl>
    <w:p w14:paraId="0C36E06C" w14:textId="1813CA75" w:rsidR="003C1A96" w:rsidRDefault="003C1A96">
      <w:pPr>
        <w:rPr>
          <w:b/>
          <w:sz w:val="20"/>
        </w:rPr>
      </w:pPr>
    </w:p>
    <w:p w14:paraId="0C36E06D" w14:textId="77777777" w:rsidR="003C1A96" w:rsidRDefault="003C1A96">
      <w:pPr>
        <w:rPr>
          <w:b/>
          <w:sz w:val="20"/>
        </w:rPr>
      </w:pPr>
    </w:p>
    <w:p w14:paraId="0C36E06E" w14:textId="77777777" w:rsidR="003C1A96" w:rsidRDefault="003C1A96">
      <w:pPr>
        <w:spacing w:before="11"/>
        <w:rPr>
          <w:b/>
          <w:sz w:val="23"/>
        </w:rPr>
      </w:pPr>
    </w:p>
    <w:p w14:paraId="0C36E06F" w14:textId="77777777" w:rsidR="003C1A96" w:rsidRDefault="003C1A96">
      <w:pPr>
        <w:rPr>
          <w:sz w:val="23"/>
        </w:rPr>
        <w:sectPr w:rsidR="003C1A96">
          <w:pgSz w:w="11910" w:h="16840"/>
          <w:pgMar w:top="1880" w:right="440" w:bottom="0" w:left="600" w:header="649" w:footer="0" w:gutter="0"/>
          <w:cols w:space="720"/>
        </w:sectPr>
      </w:pPr>
    </w:p>
    <w:p w14:paraId="0C36E070" w14:textId="311185C0" w:rsidR="003C1A96" w:rsidRDefault="00A318DA">
      <w:pPr>
        <w:spacing w:before="123"/>
        <w:ind w:left="3105"/>
        <w:rPr>
          <w:sz w:val="27"/>
        </w:rPr>
      </w:pPr>
      <w:r>
        <w:rPr>
          <w:noProof/>
        </w:rPr>
        <w:drawing>
          <wp:anchor distT="0" distB="0" distL="0" distR="0" simplePos="0" relativeHeight="251658245" behindDoc="1" locked="0" layoutInCell="1" allowOverlap="1" wp14:anchorId="0C36E075" wp14:editId="3A8B7476">
            <wp:simplePos x="0" y="0"/>
            <wp:positionH relativeFrom="page">
              <wp:posOffset>1934836</wp:posOffset>
            </wp:positionH>
            <wp:positionV relativeFrom="paragraph">
              <wp:posOffset>14700</wp:posOffset>
            </wp:positionV>
            <wp:extent cx="539686" cy="32195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539686" cy="321957"/>
                    </a:xfrm>
                    <a:prstGeom prst="rect">
                      <a:avLst/>
                    </a:prstGeom>
                  </pic:spPr>
                </pic:pic>
              </a:graphicData>
            </a:graphic>
          </wp:anchor>
        </w:drawing>
      </w:r>
      <w:r>
        <w:rPr>
          <w:noProof/>
        </w:rPr>
        <w:drawing>
          <wp:anchor distT="0" distB="0" distL="0" distR="0" simplePos="0" relativeHeight="251658241" behindDoc="0" locked="0" layoutInCell="1" allowOverlap="1" wp14:anchorId="0C36E078" wp14:editId="3FC9DA4A">
            <wp:simplePos x="0" y="0"/>
            <wp:positionH relativeFrom="page">
              <wp:posOffset>3617737</wp:posOffset>
            </wp:positionH>
            <wp:positionV relativeFrom="paragraph">
              <wp:posOffset>15998</wp:posOffset>
            </wp:positionV>
            <wp:extent cx="291722" cy="28647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291722" cy="286473"/>
                    </a:xfrm>
                    <a:prstGeom prst="rect">
                      <a:avLst/>
                    </a:prstGeom>
                  </pic:spPr>
                </pic:pic>
              </a:graphicData>
            </a:graphic>
          </wp:anchor>
        </w:drawing>
      </w:r>
      <w:r w:rsidR="007D3840">
        <w:rPr>
          <w:sz w:val="27"/>
        </w:rPr>
        <w:t>0344 848 4441</w:t>
      </w:r>
    </w:p>
    <w:p w14:paraId="0C36E071" w14:textId="5766B6EC" w:rsidR="003C1A96" w:rsidRDefault="007D3840">
      <w:pPr>
        <w:spacing w:before="100"/>
        <w:ind w:left="659"/>
        <w:rPr>
          <w:sz w:val="27"/>
        </w:rPr>
      </w:pPr>
      <w:r>
        <w:br w:type="column"/>
      </w:r>
      <w:hyperlink r:id="rId14" w:history="1">
        <w:r w:rsidR="0003679E" w:rsidRPr="00B10916">
          <w:rPr>
            <w:rStyle w:val="Hyperlink"/>
            <w:sz w:val="27"/>
          </w:rPr>
          <w:t>HR@littlefish.co.uk</w:t>
        </w:r>
      </w:hyperlink>
    </w:p>
    <w:p w14:paraId="0C36E072" w14:textId="77777777" w:rsidR="003C1A96" w:rsidRDefault="003C1A96">
      <w:pPr>
        <w:rPr>
          <w:sz w:val="27"/>
        </w:rPr>
        <w:sectPr w:rsidR="003C1A96">
          <w:type w:val="continuous"/>
          <w:pgSz w:w="11910" w:h="16840"/>
          <w:pgMar w:top="1880" w:right="440" w:bottom="280" w:left="600" w:header="720" w:footer="720" w:gutter="0"/>
          <w:cols w:num="2" w:space="720" w:equalWidth="0">
            <w:col w:w="4932" w:space="40"/>
            <w:col w:w="5898"/>
          </w:cols>
        </w:sectPr>
      </w:pPr>
    </w:p>
    <w:p w14:paraId="0C36E073" w14:textId="4C1D9BFB" w:rsidR="003C1A96" w:rsidRDefault="00DA0EDF">
      <w:pPr>
        <w:spacing w:before="7"/>
        <w:rPr>
          <w:sz w:val="13"/>
        </w:rPr>
      </w:pPr>
      <w:r>
        <w:rPr>
          <w:noProof/>
        </w:rPr>
        <mc:AlternateContent>
          <mc:Choice Requires="wps">
            <w:drawing>
              <wp:anchor distT="0" distB="0" distL="114300" distR="114300" simplePos="0" relativeHeight="251658246" behindDoc="1" locked="0" layoutInCell="1" allowOverlap="1" wp14:anchorId="0C36E077" wp14:editId="509A578D">
                <wp:simplePos x="0" y="0"/>
                <wp:positionH relativeFrom="page">
                  <wp:posOffset>0</wp:posOffset>
                </wp:positionH>
                <wp:positionV relativeFrom="page">
                  <wp:posOffset>9350375</wp:posOffset>
                </wp:positionV>
                <wp:extent cx="756031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25400">
                          <a:solidFill>
                            <a:srgbClr val="F9471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A3703" id="Line 2" o:spid="_x0000_s1026" style="position:absolute;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36.25pt" to="595.3pt,7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" strokecolor="#f94718" strokeweight="2pt">
                <w10:wrap anchorx="page" anchory="page"/>
              </v:line>
            </w:pict>
          </mc:Fallback>
        </mc:AlternateContent>
      </w:r>
    </w:p>
    <w:p w14:paraId="0C36E074" w14:textId="75800DA0" w:rsidR="003C1A96" w:rsidRDefault="007D3840">
      <w:pPr>
        <w:pStyle w:val="BodyText"/>
        <w:tabs>
          <w:tab w:val="left" w:pos="3413"/>
          <w:tab w:val="left" w:pos="6261"/>
          <w:tab w:val="left" w:pos="8591"/>
        </w:tabs>
        <w:spacing w:before="32" w:line="324" w:lineRule="auto"/>
        <w:ind w:left="1017" w:right="650" w:firstLine="253"/>
      </w:pPr>
      <w:r>
        <w:rPr>
          <w:noProof/>
        </w:rPr>
        <w:drawing>
          <wp:anchor distT="0" distB="0" distL="0" distR="0" simplePos="0" relativeHeight="251658240" behindDoc="0" locked="0" layoutInCell="1" allowOverlap="1" wp14:anchorId="0C36E07A" wp14:editId="0C36E07B">
            <wp:simplePos x="0" y="0"/>
            <wp:positionH relativeFrom="page">
              <wp:posOffset>680373</wp:posOffset>
            </wp:positionH>
            <wp:positionV relativeFrom="paragraph">
              <wp:posOffset>419593</wp:posOffset>
            </wp:positionV>
            <wp:extent cx="278263" cy="27103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78263" cy="271035"/>
                    </a:xfrm>
                    <a:prstGeom prst="rect">
                      <a:avLst/>
                    </a:prstGeom>
                  </pic:spPr>
                </pic:pic>
              </a:graphicData>
            </a:graphic>
          </wp:anchor>
        </w:drawing>
      </w:r>
      <w:r>
        <w:rPr>
          <w:noProof/>
        </w:rPr>
        <w:drawing>
          <wp:anchor distT="0" distB="0" distL="0" distR="0" simplePos="0" relativeHeight="251658242" behindDoc="1" locked="0" layoutInCell="1" allowOverlap="1" wp14:anchorId="0C36E07C" wp14:editId="0C36E07D">
            <wp:simplePos x="0" y="0"/>
            <wp:positionH relativeFrom="page">
              <wp:posOffset>2194249</wp:posOffset>
            </wp:positionH>
            <wp:positionV relativeFrom="paragraph">
              <wp:posOffset>419534</wp:posOffset>
            </wp:positionV>
            <wp:extent cx="265684" cy="294368"/>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265684" cy="294368"/>
                    </a:xfrm>
                    <a:prstGeom prst="rect">
                      <a:avLst/>
                    </a:prstGeom>
                  </pic:spPr>
                </pic:pic>
              </a:graphicData>
            </a:graphic>
          </wp:anchor>
        </w:drawing>
      </w:r>
      <w:r>
        <w:rPr>
          <w:noProof/>
        </w:rPr>
        <w:drawing>
          <wp:anchor distT="0" distB="0" distL="0" distR="0" simplePos="0" relativeHeight="251658243" behindDoc="1" locked="0" layoutInCell="1" allowOverlap="1" wp14:anchorId="0C36E07E" wp14:editId="0C36E07F">
            <wp:simplePos x="0" y="0"/>
            <wp:positionH relativeFrom="page">
              <wp:posOffset>3990561</wp:posOffset>
            </wp:positionH>
            <wp:positionV relativeFrom="paragraph">
              <wp:posOffset>413242</wp:posOffset>
            </wp:positionV>
            <wp:extent cx="265684" cy="271404"/>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265684" cy="271404"/>
                    </a:xfrm>
                    <a:prstGeom prst="rect">
                      <a:avLst/>
                    </a:prstGeom>
                  </pic:spPr>
                </pic:pic>
              </a:graphicData>
            </a:graphic>
          </wp:anchor>
        </w:drawing>
      </w:r>
      <w:r>
        <w:rPr>
          <w:noProof/>
        </w:rPr>
        <w:drawing>
          <wp:anchor distT="0" distB="0" distL="0" distR="0" simplePos="0" relativeHeight="251658244" behindDoc="1" locked="0" layoutInCell="1" allowOverlap="1" wp14:anchorId="0C36E080" wp14:editId="0C36E081">
            <wp:simplePos x="0" y="0"/>
            <wp:positionH relativeFrom="page">
              <wp:posOffset>5466036</wp:posOffset>
            </wp:positionH>
            <wp:positionV relativeFrom="paragraph">
              <wp:posOffset>405801</wp:posOffset>
            </wp:positionV>
            <wp:extent cx="281374" cy="281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8" cstate="print"/>
                    <a:stretch>
                      <a:fillRect/>
                    </a:stretch>
                  </pic:blipFill>
                  <pic:spPr>
                    <a:xfrm>
                      <a:off x="0" y="0"/>
                      <a:ext cx="281374" cy="281100"/>
                    </a:xfrm>
                    <a:prstGeom prst="rect">
                      <a:avLst/>
                    </a:prstGeom>
                  </pic:spPr>
                </pic:pic>
              </a:graphicData>
            </a:graphic>
          </wp:anchor>
        </w:drawing>
      </w:r>
      <w:r>
        <w:rPr>
          <w:noProof/>
          <w:position w:val="-17"/>
        </w:rPr>
        <w:drawing>
          <wp:inline distT="0" distB="0" distL="0" distR="0" wp14:anchorId="0C36E082" wp14:editId="0C36E083">
            <wp:extent cx="208482" cy="31481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stretch>
                      <a:fillRect/>
                    </a:stretch>
                  </pic:blipFill>
                  <pic:spPr>
                    <a:xfrm>
                      <a:off x="0" y="0"/>
                      <a:ext cx="208482" cy="314819"/>
                    </a:xfrm>
                    <a:prstGeom prst="rect">
                      <a:avLst/>
                    </a:prstGeom>
                  </pic:spPr>
                </pic:pic>
              </a:graphicData>
            </a:graphic>
          </wp:inline>
        </w:drawing>
      </w:r>
      <w:r>
        <w:rPr>
          <w:rFonts w:ascii="Times New Roman"/>
          <w:sz w:val="20"/>
        </w:rPr>
        <w:t xml:space="preserve">  </w:t>
      </w:r>
      <w:r>
        <w:rPr>
          <w:rFonts w:ascii="Times New Roman"/>
          <w:spacing w:val="-11"/>
          <w:sz w:val="20"/>
        </w:rPr>
        <w:t xml:space="preserve"> </w:t>
      </w:r>
      <w:r>
        <w:t xml:space="preserve">Littlefish UK, Price House, 37 Stoney Street, Nottingham NG1 1LS </w:t>
      </w:r>
      <w:r>
        <w:rPr>
          <w:position w:val="1"/>
        </w:rPr>
        <w:t>@Littlefishuk</w:t>
      </w:r>
      <w:r>
        <w:rPr>
          <w:position w:val="1"/>
        </w:rPr>
        <w:tab/>
      </w:r>
      <w:r>
        <w:t>Littlefish</w:t>
      </w:r>
      <w:r>
        <w:rPr>
          <w:spacing w:val="-2"/>
        </w:rPr>
        <w:t xml:space="preserve"> </w:t>
      </w:r>
      <w:r>
        <w:t>(UK)</w:t>
      </w:r>
      <w:r>
        <w:rPr>
          <w:spacing w:val="-1"/>
        </w:rPr>
        <w:t xml:space="preserve"> </w:t>
      </w:r>
      <w:r>
        <w:t>Ltd</w:t>
      </w:r>
      <w:r>
        <w:tab/>
      </w:r>
      <w:r>
        <w:rPr>
          <w:position w:val="1"/>
        </w:rPr>
        <w:t>@Littlefishuk</w:t>
      </w:r>
      <w:r>
        <w:rPr>
          <w:position w:val="1"/>
        </w:rPr>
        <w:tab/>
      </w:r>
      <w:r>
        <w:rPr>
          <w:w w:val="95"/>
          <w:position w:val="1"/>
        </w:rPr>
        <w:t>@Littlefish_UK</w:t>
      </w:r>
    </w:p>
    <w:sectPr w:rsidR="003C1A96">
      <w:type w:val="continuous"/>
      <w:pgSz w:w="11910" w:h="16840"/>
      <w:pgMar w:top="1880" w:right="44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5B0D0" w14:textId="77777777" w:rsidR="000A6744" w:rsidRDefault="000A6744">
      <w:r>
        <w:separator/>
      </w:r>
    </w:p>
  </w:endnote>
  <w:endnote w:type="continuationSeparator" w:id="0">
    <w:p w14:paraId="52BA7A31" w14:textId="77777777" w:rsidR="000A6744" w:rsidRDefault="000A6744">
      <w:r>
        <w:continuationSeparator/>
      </w:r>
    </w:p>
  </w:endnote>
  <w:endnote w:type="continuationNotice" w:id="1">
    <w:p w14:paraId="1ACC3342" w14:textId="77777777" w:rsidR="000A6744" w:rsidRDefault="000A6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AAE44" w14:textId="77777777" w:rsidR="000A6744" w:rsidRDefault="000A6744">
      <w:r>
        <w:separator/>
      </w:r>
    </w:p>
  </w:footnote>
  <w:footnote w:type="continuationSeparator" w:id="0">
    <w:p w14:paraId="78521B19" w14:textId="77777777" w:rsidR="000A6744" w:rsidRDefault="000A6744">
      <w:r>
        <w:continuationSeparator/>
      </w:r>
    </w:p>
  </w:footnote>
  <w:footnote w:type="continuationNotice" w:id="1">
    <w:p w14:paraId="292C69FD" w14:textId="77777777" w:rsidR="000A6744" w:rsidRDefault="000A67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6E084" w14:textId="7D183DF3" w:rsidR="003C1A96" w:rsidRDefault="007D3840">
    <w:pPr>
      <w:pStyle w:val="BodyText"/>
      <w:spacing w:line="14" w:lineRule="auto"/>
      <w:rPr>
        <w:sz w:val="20"/>
      </w:rPr>
    </w:pPr>
    <w:r>
      <w:rPr>
        <w:noProof/>
      </w:rPr>
      <w:drawing>
        <wp:anchor distT="0" distB="0" distL="0" distR="0" simplePos="0" relativeHeight="251658240" behindDoc="1" locked="0" layoutInCell="1" allowOverlap="1" wp14:anchorId="0C36E085" wp14:editId="0C36E086">
          <wp:simplePos x="0" y="0"/>
          <wp:positionH relativeFrom="page">
            <wp:posOffset>493204</wp:posOffset>
          </wp:positionH>
          <wp:positionV relativeFrom="page">
            <wp:posOffset>412204</wp:posOffset>
          </wp:positionV>
          <wp:extent cx="1465606" cy="52565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65606" cy="525652"/>
                  </a:xfrm>
                  <a:prstGeom prst="rect">
                    <a:avLst/>
                  </a:prstGeom>
                </pic:spPr>
              </pic:pic>
            </a:graphicData>
          </a:graphic>
        </wp:anchor>
      </w:drawing>
    </w:r>
    <w:r w:rsidR="00DA0EDF">
      <w:rPr>
        <w:noProof/>
      </w:rPr>
      <mc:AlternateContent>
        <mc:Choice Requires="wps">
          <w:drawing>
            <wp:anchor distT="0" distB="0" distL="114300" distR="114300" simplePos="0" relativeHeight="251658241" behindDoc="1" locked="0" layoutInCell="1" allowOverlap="1" wp14:anchorId="0C36E087" wp14:editId="45698B77">
              <wp:simplePos x="0" y="0"/>
              <wp:positionH relativeFrom="page">
                <wp:posOffset>480695</wp:posOffset>
              </wp:positionH>
              <wp:positionV relativeFrom="page">
                <wp:posOffset>972185</wp:posOffset>
              </wp:positionV>
              <wp:extent cx="1555750" cy="2387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6E088" w14:textId="77777777" w:rsidR="003C1A96" w:rsidRDefault="007D3840">
                          <w:pPr>
                            <w:spacing w:before="20"/>
                            <w:ind w:left="20"/>
                            <w:rPr>
                              <w:sz w:val="28"/>
                            </w:rPr>
                          </w:pPr>
                          <w:hyperlink r:id="rId2">
                            <w:r>
                              <w:rPr>
                                <w:color w:val="F94718"/>
                                <w:w w:val="95"/>
                                <w:sz w:val="28"/>
                              </w:rPr>
                              <w:t>www.littlefish.co.uk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6E087" id="_x0000_t202" coordsize="21600,21600" o:spt="202" path="m,l,21600r21600,l21600,xe">
              <v:stroke joinstyle="miter"/>
              <v:path gradientshapeok="t" o:connecttype="rect"/>
            </v:shapetype>
            <v:shape id="Text Box 1" o:spid="_x0000_s1026" type="#_x0000_t202" style="position:absolute;margin-left:37.85pt;margin-top:76.55pt;width:122.5pt;height:18.8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" filled="f" stroked="f">
              <v:textbox inset="0,0,0,0">
                <w:txbxContent>
                  <w:p w14:paraId="0C36E088" w14:textId="77777777" w:rsidR="003C1A96" w:rsidRDefault="007D3840">
                    <w:pPr>
                      <w:spacing w:before="20"/>
                      <w:ind w:left="20"/>
                      <w:rPr>
                        <w:sz w:val="28"/>
                      </w:rPr>
                    </w:pPr>
                    <w:hyperlink r:id="rId3">
                      <w:r>
                        <w:rPr>
                          <w:color w:val="F94718"/>
                          <w:w w:val="95"/>
                          <w:sz w:val="28"/>
                        </w:rPr>
                        <w:t>www.littlefish.co.uk</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B63"/>
    <w:multiLevelType w:val="hybridMultilevel"/>
    <w:tmpl w:val="BD3298CE"/>
    <w:lvl w:ilvl="0" w:tplc="0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0340592F"/>
    <w:multiLevelType w:val="hybridMultilevel"/>
    <w:tmpl w:val="682E3B42"/>
    <w:lvl w:ilvl="0" w:tplc="0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230B0A42"/>
    <w:multiLevelType w:val="hybridMultilevel"/>
    <w:tmpl w:val="62E2E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8E6A32"/>
    <w:multiLevelType w:val="hybridMultilevel"/>
    <w:tmpl w:val="8C32C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A962FB"/>
    <w:multiLevelType w:val="hybridMultilevel"/>
    <w:tmpl w:val="E646AD22"/>
    <w:lvl w:ilvl="0" w:tplc="AB68439A">
      <w:numFmt w:val="bullet"/>
      <w:lvlText w:val=""/>
      <w:lvlJc w:val="left"/>
      <w:pPr>
        <w:ind w:left="720" w:hanging="360"/>
      </w:pPr>
      <w:rPr>
        <w:rFonts w:ascii="Lato" w:eastAsia="Lato" w:hAnsi="Lato" w:cs="Lato"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B9426DB"/>
    <w:multiLevelType w:val="hybridMultilevel"/>
    <w:tmpl w:val="6E9A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B86CEF"/>
    <w:multiLevelType w:val="multilevel"/>
    <w:tmpl w:val="D41C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1168713">
    <w:abstractNumId w:val="3"/>
  </w:num>
  <w:num w:numId="2" w16cid:durableId="162477260">
    <w:abstractNumId w:val="5"/>
  </w:num>
  <w:num w:numId="3" w16cid:durableId="991640887">
    <w:abstractNumId w:val="2"/>
  </w:num>
  <w:num w:numId="4" w16cid:durableId="17241667">
    <w:abstractNumId w:val="6"/>
  </w:num>
  <w:num w:numId="5" w16cid:durableId="1761246409">
    <w:abstractNumId w:val="1"/>
  </w:num>
  <w:num w:numId="6" w16cid:durableId="965039458">
    <w:abstractNumId w:val="4"/>
  </w:num>
  <w:num w:numId="7" w16cid:durableId="238247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96"/>
    <w:rsid w:val="0003679E"/>
    <w:rsid w:val="00052C83"/>
    <w:rsid w:val="00067179"/>
    <w:rsid w:val="00085164"/>
    <w:rsid w:val="000A6744"/>
    <w:rsid w:val="000D0C36"/>
    <w:rsid w:val="000F6610"/>
    <w:rsid w:val="001155BD"/>
    <w:rsid w:val="00145EC1"/>
    <w:rsid w:val="001B49A8"/>
    <w:rsid w:val="001C357C"/>
    <w:rsid w:val="001E442C"/>
    <w:rsid w:val="00201527"/>
    <w:rsid w:val="00230323"/>
    <w:rsid w:val="002415AD"/>
    <w:rsid w:val="0027618A"/>
    <w:rsid w:val="002E59F3"/>
    <w:rsid w:val="0030466C"/>
    <w:rsid w:val="003110E1"/>
    <w:rsid w:val="003141A0"/>
    <w:rsid w:val="00316F91"/>
    <w:rsid w:val="00356C38"/>
    <w:rsid w:val="0038398D"/>
    <w:rsid w:val="003A21C3"/>
    <w:rsid w:val="003C1A96"/>
    <w:rsid w:val="003C1BAE"/>
    <w:rsid w:val="003C6582"/>
    <w:rsid w:val="003E5AFC"/>
    <w:rsid w:val="00444FF0"/>
    <w:rsid w:val="00451609"/>
    <w:rsid w:val="004850C9"/>
    <w:rsid w:val="00526DCD"/>
    <w:rsid w:val="005A7383"/>
    <w:rsid w:val="005C2AD6"/>
    <w:rsid w:val="005C54B8"/>
    <w:rsid w:val="005E1842"/>
    <w:rsid w:val="005E5FA5"/>
    <w:rsid w:val="00644E92"/>
    <w:rsid w:val="00695886"/>
    <w:rsid w:val="006E61C5"/>
    <w:rsid w:val="0072154C"/>
    <w:rsid w:val="00734C4E"/>
    <w:rsid w:val="00743576"/>
    <w:rsid w:val="007A36E1"/>
    <w:rsid w:val="007C2F76"/>
    <w:rsid w:val="007D3840"/>
    <w:rsid w:val="007E2907"/>
    <w:rsid w:val="008031F0"/>
    <w:rsid w:val="00806FEE"/>
    <w:rsid w:val="00883F14"/>
    <w:rsid w:val="00892A58"/>
    <w:rsid w:val="008A4DE8"/>
    <w:rsid w:val="008B5CDB"/>
    <w:rsid w:val="009250EA"/>
    <w:rsid w:val="0094453F"/>
    <w:rsid w:val="0097258D"/>
    <w:rsid w:val="009A1D27"/>
    <w:rsid w:val="009C16AF"/>
    <w:rsid w:val="009C6F37"/>
    <w:rsid w:val="009E0AE0"/>
    <w:rsid w:val="00A30890"/>
    <w:rsid w:val="00A318DA"/>
    <w:rsid w:val="00A75696"/>
    <w:rsid w:val="00A822A4"/>
    <w:rsid w:val="00AA51B4"/>
    <w:rsid w:val="00AD2E6E"/>
    <w:rsid w:val="00B5115B"/>
    <w:rsid w:val="00B81FC5"/>
    <w:rsid w:val="00B91952"/>
    <w:rsid w:val="00B9462C"/>
    <w:rsid w:val="00BB42F5"/>
    <w:rsid w:val="00BE5F78"/>
    <w:rsid w:val="00C25EFE"/>
    <w:rsid w:val="00C3577C"/>
    <w:rsid w:val="00C5471C"/>
    <w:rsid w:val="00C638EE"/>
    <w:rsid w:val="00C8584F"/>
    <w:rsid w:val="00C90BD2"/>
    <w:rsid w:val="00CA146C"/>
    <w:rsid w:val="00CB0030"/>
    <w:rsid w:val="00CF5B22"/>
    <w:rsid w:val="00D03FCB"/>
    <w:rsid w:val="00D11040"/>
    <w:rsid w:val="00D46E8B"/>
    <w:rsid w:val="00D50A28"/>
    <w:rsid w:val="00D52C42"/>
    <w:rsid w:val="00D5479F"/>
    <w:rsid w:val="00D75212"/>
    <w:rsid w:val="00DA0EDF"/>
    <w:rsid w:val="00DB510B"/>
    <w:rsid w:val="00DB639B"/>
    <w:rsid w:val="00DE2A91"/>
    <w:rsid w:val="00DF4910"/>
    <w:rsid w:val="00DF5570"/>
    <w:rsid w:val="00E83E30"/>
    <w:rsid w:val="00E84794"/>
    <w:rsid w:val="00EB23F9"/>
    <w:rsid w:val="00F34245"/>
    <w:rsid w:val="00F46EEC"/>
    <w:rsid w:val="00FD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E002"/>
  <w15:docId w15:val="{9CA22E74-101A-4121-8574-E21F5CDD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lang w:val="en-GB"/>
    </w:rPr>
  </w:style>
  <w:style w:type="paragraph" w:styleId="Heading1">
    <w:name w:val="heading 1"/>
    <w:basedOn w:val="Normal"/>
    <w:uiPriority w:val="9"/>
    <w:qFormat/>
    <w:pPr>
      <w:spacing w:before="100"/>
      <w:ind w:left="120"/>
      <w:outlineLvl w:val="0"/>
    </w:pPr>
    <w:rPr>
      <w:b/>
      <w:bCs/>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679E"/>
    <w:rPr>
      <w:color w:val="0000FF" w:themeColor="hyperlink"/>
      <w:u w:val="single"/>
    </w:rPr>
  </w:style>
  <w:style w:type="character" w:styleId="UnresolvedMention">
    <w:name w:val="Unresolved Mention"/>
    <w:basedOn w:val="DefaultParagraphFont"/>
    <w:uiPriority w:val="99"/>
    <w:semiHidden/>
    <w:unhideWhenUsed/>
    <w:rsid w:val="0003679E"/>
    <w:rPr>
      <w:color w:val="605E5C"/>
      <w:shd w:val="clear" w:color="auto" w:fill="E1DFDD"/>
    </w:rPr>
  </w:style>
  <w:style w:type="paragraph" w:styleId="Header">
    <w:name w:val="header"/>
    <w:basedOn w:val="Normal"/>
    <w:link w:val="HeaderChar"/>
    <w:uiPriority w:val="99"/>
    <w:semiHidden/>
    <w:unhideWhenUsed/>
    <w:rsid w:val="00444FF0"/>
    <w:pPr>
      <w:tabs>
        <w:tab w:val="center" w:pos="4513"/>
        <w:tab w:val="right" w:pos="9026"/>
      </w:tabs>
    </w:pPr>
  </w:style>
  <w:style w:type="character" w:customStyle="1" w:styleId="HeaderChar">
    <w:name w:val="Header Char"/>
    <w:basedOn w:val="DefaultParagraphFont"/>
    <w:link w:val="Header"/>
    <w:uiPriority w:val="99"/>
    <w:semiHidden/>
    <w:rsid w:val="00444FF0"/>
    <w:rPr>
      <w:rFonts w:ascii="Lato" w:eastAsia="Lato" w:hAnsi="Lato" w:cs="Lato"/>
      <w:lang w:val="en-GB"/>
    </w:rPr>
  </w:style>
  <w:style w:type="paragraph" w:styleId="Footer">
    <w:name w:val="footer"/>
    <w:basedOn w:val="Normal"/>
    <w:link w:val="FooterChar"/>
    <w:uiPriority w:val="99"/>
    <w:semiHidden/>
    <w:unhideWhenUsed/>
    <w:rsid w:val="00444FF0"/>
    <w:pPr>
      <w:tabs>
        <w:tab w:val="center" w:pos="4513"/>
        <w:tab w:val="right" w:pos="9026"/>
      </w:tabs>
    </w:pPr>
  </w:style>
  <w:style w:type="character" w:customStyle="1" w:styleId="FooterChar">
    <w:name w:val="Footer Char"/>
    <w:basedOn w:val="DefaultParagraphFont"/>
    <w:link w:val="Footer"/>
    <w:uiPriority w:val="99"/>
    <w:semiHidden/>
    <w:rsid w:val="00444FF0"/>
    <w:rPr>
      <w:rFonts w:ascii="Lato" w:eastAsia="Lato" w:hAnsi="Lato" w:cs="Lato"/>
      <w:lang w:val="en-GB"/>
    </w:rPr>
  </w:style>
  <w:style w:type="paragraph" w:customStyle="1" w:styleId="firstmt-15">
    <w:name w:val="first:mt-1.5!"/>
    <w:basedOn w:val="Normal"/>
    <w:rsid w:val="003C6582"/>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styleId="Revision">
    <w:name w:val="Revision"/>
    <w:hidden/>
    <w:uiPriority w:val="99"/>
    <w:semiHidden/>
    <w:rsid w:val="00C8584F"/>
    <w:pPr>
      <w:widowControl/>
      <w:autoSpaceDE/>
      <w:autoSpaceDN/>
    </w:pPr>
    <w:rPr>
      <w:rFonts w:ascii="Lato" w:eastAsia="Lato" w:hAnsi="Lato" w:cs="Lato"/>
      <w:lang w:val="en-GB"/>
    </w:rPr>
  </w:style>
  <w:style w:type="character" w:styleId="CommentReference">
    <w:name w:val="annotation reference"/>
    <w:basedOn w:val="DefaultParagraphFont"/>
    <w:uiPriority w:val="99"/>
    <w:semiHidden/>
    <w:unhideWhenUsed/>
    <w:rsid w:val="00C8584F"/>
    <w:rPr>
      <w:sz w:val="16"/>
      <w:szCs w:val="16"/>
    </w:rPr>
  </w:style>
  <w:style w:type="paragraph" w:styleId="CommentText">
    <w:name w:val="annotation text"/>
    <w:basedOn w:val="Normal"/>
    <w:link w:val="CommentTextChar"/>
    <w:uiPriority w:val="99"/>
    <w:unhideWhenUsed/>
    <w:rsid w:val="00C8584F"/>
    <w:rPr>
      <w:sz w:val="20"/>
      <w:szCs w:val="20"/>
    </w:rPr>
  </w:style>
  <w:style w:type="character" w:customStyle="1" w:styleId="CommentTextChar">
    <w:name w:val="Comment Text Char"/>
    <w:basedOn w:val="DefaultParagraphFont"/>
    <w:link w:val="CommentText"/>
    <w:uiPriority w:val="99"/>
    <w:rsid w:val="00C8584F"/>
    <w:rPr>
      <w:rFonts w:ascii="Lato" w:eastAsia="Lato" w:hAnsi="Lato" w:cs="Lato"/>
      <w:sz w:val="20"/>
      <w:szCs w:val="20"/>
      <w:lang w:val="en-GB"/>
    </w:rPr>
  </w:style>
  <w:style w:type="paragraph" w:styleId="CommentSubject">
    <w:name w:val="annotation subject"/>
    <w:basedOn w:val="CommentText"/>
    <w:next w:val="CommentText"/>
    <w:link w:val="CommentSubjectChar"/>
    <w:uiPriority w:val="99"/>
    <w:semiHidden/>
    <w:unhideWhenUsed/>
    <w:rsid w:val="00C8584F"/>
    <w:rPr>
      <w:b/>
      <w:bCs/>
    </w:rPr>
  </w:style>
  <w:style w:type="character" w:customStyle="1" w:styleId="CommentSubjectChar">
    <w:name w:val="Comment Subject Char"/>
    <w:basedOn w:val="CommentTextChar"/>
    <w:link w:val="CommentSubject"/>
    <w:uiPriority w:val="99"/>
    <w:semiHidden/>
    <w:rsid w:val="00C8584F"/>
    <w:rPr>
      <w:rFonts w:ascii="Lato" w:eastAsia="Lato" w:hAnsi="Lato" w:cs="Lato"/>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379688">
      <w:bodyDiv w:val="1"/>
      <w:marLeft w:val="0"/>
      <w:marRight w:val="0"/>
      <w:marTop w:val="0"/>
      <w:marBottom w:val="0"/>
      <w:divBdr>
        <w:top w:val="none" w:sz="0" w:space="0" w:color="auto"/>
        <w:left w:val="none" w:sz="0" w:space="0" w:color="auto"/>
        <w:bottom w:val="none" w:sz="0" w:space="0" w:color="auto"/>
        <w:right w:val="none" w:sz="0" w:space="0" w:color="auto"/>
      </w:divBdr>
    </w:div>
    <w:div w:id="340008624">
      <w:bodyDiv w:val="1"/>
      <w:marLeft w:val="0"/>
      <w:marRight w:val="0"/>
      <w:marTop w:val="0"/>
      <w:marBottom w:val="0"/>
      <w:divBdr>
        <w:top w:val="none" w:sz="0" w:space="0" w:color="auto"/>
        <w:left w:val="none" w:sz="0" w:space="0" w:color="auto"/>
        <w:bottom w:val="none" w:sz="0" w:space="0" w:color="auto"/>
        <w:right w:val="none" w:sz="0" w:space="0" w:color="auto"/>
      </w:divBdr>
    </w:div>
    <w:div w:id="350842563">
      <w:bodyDiv w:val="1"/>
      <w:marLeft w:val="0"/>
      <w:marRight w:val="0"/>
      <w:marTop w:val="0"/>
      <w:marBottom w:val="0"/>
      <w:divBdr>
        <w:top w:val="none" w:sz="0" w:space="0" w:color="auto"/>
        <w:left w:val="none" w:sz="0" w:space="0" w:color="auto"/>
        <w:bottom w:val="none" w:sz="0" w:space="0" w:color="auto"/>
        <w:right w:val="none" w:sz="0" w:space="0" w:color="auto"/>
      </w:divBdr>
    </w:div>
    <w:div w:id="464079648">
      <w:bodyDiv w:val="1"/>
      <w:marLeft w:val="0"/>
      <w:marRight w:val="0"/>
      <w:marTop w:val="0"/>
      <w:marBottom w:val="0"/>
      <w:divBdr>
        <w:top w:val="none" w:sz="0" w:space="0" w:color="auto"/>
        <w:left w:val="none" w:sz="0" w:space="0" w:color="auto"/>
        <w:bottom w:val="none" w:sz="0" w:space="0" w:color="auto"/>
        <w:right w:val="none" w:sz="0" w:space="0" w:color="auto"/>
      </w:divBdr>
    </w:div>
    <w:div w:id="699353367">
      <w:bodyDiv w:val="1"/>
      <w:marLeft w:val="0"/>
      <w:marRight w:val="0"/>
      <w:marTop w:val="0"/>
      <w:marBottom w:val="0"/>
      <w:divBdr>
        <w:top w:val="none" w:sz="0" w:space="0" w:color="auto"/>
        <w:left w:val="none" w:sz="0" w:space="0" w:color="auto"/>
        <w:bottom w:val="none" w:sz="0" w:space="0" w:color="auto"/>
        <w:right w:val="none" w:sz="0" w:space="0" w:color="auto"/>
      </w:divBdr>
    </w:div>
    <w:div w:id="905334182">
      <w:bodyDiv w:val="1"/>
      <w:marLeft w:val="0"/>
      <w:marRight w:val="0"/>
      <w:marTop w:val="0"/>
      <w:marBottom w:val="0"/>
      <w:divBdr>
        <w:top w:val="none" w:sz="0" w:space="0" w:color="auto"/>
        <w:left w:val="none" w:sz="0" w:space="0" w:color="auto"/>
        <w:bottom w:val="none" w:sz="0" w:space="0" w:color="auto"/>
        <w:right w:val="none" w:sz="0" w:space="0" w:color="auto"/>
      </w:divBdr>
    </w:div>
    <w:div w:id="1013723638">
      <w:bodyDiv w:val="1"/>
      <w:marLeft w:val="0"/>
      <w:marRight w:val="0"/>
      <w:marTop w:val="0"/>
      <w:marBottom w:val="0"/>
      <w:divBdr>
        <w:top w:val="none" w:sz="0" w:space="0" w:color="auto"/>
        <w:left w:val="none" w:sz="0" w:space="0" w:color="auto"/>
        <w:bottom w:val="none" w:sz="0" w:space="0" w:color="auto"/>
        <w:right w:val="none" w:sz="0" w:space="0" w:color="auto"/>
      </w:divBdr>
    </w:div>
    <w:div w:id="1024861360">
      <w:bodyDiv w:val="1"/>
      <w:marLeft w:val="0"/>
      <w:marRight w:val="0"/>
      <w:marTop w:val="0"/>
      <w:marBottom w:val="0"/>
      <w:divBdr>
        <w:top w:val="none" w:sz="0" w:space="0" w:color="auto"/>
        <w:left w:val="none" w:sz="0" w:space="0" w:color="auto"/>
        <w:bottom w:val="none" w:sz="0" w:space="0" w:color="auto"/>
        <w:right w:val="none" w:sz="0" w:space="0" w:color="auto"/>
      </w:divBdr>
    </w:div>
    <w:div w:id="1079711007">
      <w:bodyDiv w:val="1"/>
      <w:marLeft w:val="0"/>
      <w:marRight w:val="0"/>
      <w:marTop w:val="0"/>
      <w:marBottom w:val="0"/>
      <w:divBdr>
        <w:top w:val="none" w:sz="0" w:space="0" w:color="auto"/>
        <w:left w:val="none" w:sz="0" w:space="0" w:color="auto"/>
        <w:bottom w:val="none" w:sz="0" w:space="0" w:color="auto"/>
        <w:right w:val="none" w:sz="0" w:space="0" w:color="auto"/>
      </w:divBdr>
    </w:div>
    <w:div w:id="1359968453">
      <w:bodyDiv w:val="1"/>
      <w:marLeft w:val="0"/>
      <w:marRight w:val="0"/>
      <w:marTop w:val="0"/>
      <w:marBottom w:val="0"/>
      <w:divBdr>
        <w:top w:val="none" w:sz="0" w:space="0" w:color="auto"/>
        <w:left w:val="none" w:sz="0" w:space="0" w:color="auto"/>
        <w:bottom w:val="none" w:sz="0" w:space="0" w:color="auto"/>
        <w:right w:val="none" w:sz="0" w:space="0" w:color="auto"/>
      </w:divBdr>
    </w:div>
    <w:div w:id="1677533762">
      <w:bodyDiv w:val="1"/>
      <w:marLeft w:val="0"/>
      <w:marRight w:val="0"/>
      <w:marTop w:val="0"/>
      <w:marBottom w:val="0"/>
      <w:divBdr>
        <w:top w:val="none" w:sz="0" w:space="0" w:color="auto"/>
        <w:left w:val="none" w:sz="0" w:space="0" w:color="auto"/>
        <w:bottom w:val="none" w:sz="0" w:space="0" w:color="auto"/>
        <w:right w:val="none" w:sz="0" w:space="0" w:color="auto"/>
      </w:divBdr>
    </w:div>
    <w:div w:id="1968463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littlefish.co.uk"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ittlefish.co.uk/" TargetMode="External"/><Relationship Id="rId2" Type="http://schemas.openxmlformats.org/officeDocument/2006/relationships/hyperlink" Target="http://www.littlefish.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dlc_DocId xmlns="9f3c038f-aae6-4aef-93f7-aa4f06726fee">SEU3WSRTCNCF-1883732702-7537</_dlc_DocId>
    <_ip_UnifiedCompliancePolicyUIAction xmlns="http://schemas.microsoft.com/sharepoint/v3" xsi:nil="true"/>
    <_dlc_DocIdUrl xmlns="9f3c038f-aae6-4aef-93f7-aa4f06726fee">
      <Url>https://littlefishsupport.sharepoint.com/sites/HR/_layouts/15/DocIdRedir.aspx?ID=SEU3WSRTCNCF-1883732702-7537</Url>
      <Description>SEU3WSRTCNCF-1883732702-7537</Description>
    </_dlc_DocIdUrl>
    <lcf76f155ced4ddcb4097134ff3c332f xmlns="0ee5f9a6-68db-47e1-ae1a-801403eb02aa">
      <Terms xmlns="http://schemas.microsoft.com/office/infopath/2007/PartnerControls"/>
    </lcf76f155ced4ddcb4097134ff3c332f>
    <TaxCatchAll xmlns="9f3c038f-aae6-4aef-93f7-aa4f06726f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1BA2CF1A73AF243BC97F4C172606852" ma:contentTypeVersion="20" ma:contentTypeDescription="Create a new document." ma:contentTypeScope="" ma:versionID="fe5165605891624f14db543ed6e1c17d">
  <xsd:schema xmlns:xsd="http://www.w3.org/2001/XMLSchema" xmlns:xs="http://www.w3.org/2001/XMLSchema" xmlns:p="http://schemas.microsoft.com/office/2006/metadata/properties" xmlns:ns1="http://schemas.microsoft.com/sharepoint/v3" xmlns:ns2="9f3c038f-aae6-4aef-93f7-aa4f06726fee" xmlns:ns3="0ee5f9a6-68db-47e1-ae1a-801403eb02aa" targetNamespace="http://schemas.microsoft.com/office/2006/metadata/properties" ma:root="true" ma:fieldsID="19efa8e7707bd38192a71118f5e16527" ns1:_="" ns2:_="" ns3:_="">
    <xsd:import namespace="http://schemas.microsoft.com/sharepoint/v3"/>
    <xsd:import namespace="9f3c038f-aae6-4aef-93f7-aa4f06726fee"/>
    <xsd:import namespace="0ee5f9a6-68db-47e1-ae1a-801403eb02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3c038f-aae6-4aef-93f7-aa4f06726f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e939133-5d6c-42fb-89ef-28ded366328d}" ma:internalName="TaxCatchAll" ma:showField="CatchAllData" ma:web="9f3c038f-aae6-4aef-93f7-aa4f06726f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e5f9a6-68db-47e1-ae1a-801403eb02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9A7B92-DCEB-4CEB-86BD-2EC36797363D}">
  <ds:schemaRefs>
    <ds:schemaRef ds:uri="http://schemas.microsoft.com/office/2006/metadata/properties"/>
    <ds:schemaRef ds:uri="http://schemas.microsoft.com/office/infopath/2007/PartnerControls"/>
    <ds:schemaRef ds:uri="http://schemas.microsoft.com/sharepoint/v3"/>
    <ds:schemaRef ds:uri="9f3c038f-aae6-4aef-93f7-aa4f06726fee"/>
    <ds:schemaRef ds:uri="0ee5f9a6-68db-47e1-ae1a-801403eb02aa"/>
  </ds:schemaRefs>
</ds:datastoreItem>
</file>

<file path=customXml/itemProps2.xml><?xml version="1.0" encoding="utf-8"?>
<ds:datastoreItem xmlns:ds="http://schemas.openxmlformats.org/officeDocument/2006/customXml" ds:itemID="{57B48CCE-D085-4CDF-8970-9BA381FA4378}">
  <ds:schemaRefs>
    <ds:schemaRef ds:uri="http://schemas.microsoft.com/sharepoint/v3/contenttype/forms"/>
  </ds:schemaRefs>
</ds:datastoreItem>
</file>

<file path=customXml/itemProps3.xml><?xml version="1.0" encoding="utf-8"?>
<ds:datastoreItem xmlns:ds="http://schemas.openxmlformats.org/officeDocument/2006/customXml" ds:itemID="{2C06B7DA-9C47-491C-8181-8F27125BF167}">
  <ds:schemaRefs>
    <ds:schemaRef ds:uri="http://schemas.microsoft.com/sharepoint/events"/>
  </ds:schemaRefs>
</ds:datastoreItem>
</file>

<file path=customXml/itemProps4.xml><?xml version="1.0" encoding="utf-8"?>
<ds:datastoreItem xmlns:ds="http://schemas.openxmlformats.org/officeDocument/2006/customXml" ds:itemID="{2A7F9026-681D-4172-B497-1601E856E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3c038f-aae6-4aef-93f7-aa4f06726fee"/>
    <ds:schemaRef ds:uri="0ee5f9a6-68db-47e1-ae1a-801403eb0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9687c58-6012-4f18-8092-2222b857fc03}" enabled="1" method="Privileged" siteId="{4f7a2ca6-88d5-461d-b05b-e60ed0c7c92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986</Words>
  <Characters>6493</Characters>
  <Application>Microsoft Office Word</Application>
  <DocSecurity>4</DocSecurity>
  <Lines>231</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Chambers</dc:creator>
  <cp:lastModifiedBy>Sarah Warren</cp:lastModifiedBy>
  <cp:revision>2</cp:revision>
  <dcterms:created xsi:type="dcterms:W3CDTF">2026-07-27T09:54:00Z</dcterms:created>
  <dcterms:modified xsi:type="dcterms:W3CDTF">2026-07-27T09:54:00Z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Adobe InDesign 15.1 (Windows)</vt:lpwstr>
  </property>
  <property fmtid="{D5CDD505-2E9C-101B-9397-08002B2CF9AE}" pid="4" name="LastSaved">
    <vt:filetime>2020-10-15T00:00:00Z</vt:filetime>
  </property>
  <property fmtid="{D5CDD505-2E9C-101B-9397-08002B2CF9AE}" pid="5" name="ContentTypeId">
    <vt:lpwstr>0x010100D1BA2CF1A73AF243BC97F4C172606852</vt:lpwstr>
  </property>
  <property fmtid="{D5CDD505-2E9C-101B-9397-08002B2CF9AE}" pid="6" name="_dlc_DocIdItemGuid">
    <vt:lpwstr>69f7d121-f348-4b1c-b270-a703ef017f66</vt:lpwstr>
  </property>
  <property fmtid="{D5CDD505-2E9C-101B-9397-08002B2CF9AE}" pid="7" name="MediaServiceImageTags">
    <vt:lpwstr/>
  </property>
</Properties>
</file>